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both"/>
        <w:rPr>
          <w:b w:val="1"/>
          <w:sz w:val="32"/>
          <w:szCs w:val="32"/>
        </w:rPr>
      </w:pPr>
      <w:r w:rsidDel="00000000" w:rsidR="00000000" w:rsidRPr="00000000">
        <w:rPr>
          <w:b w:val="1"/>
          <w:sz w:val="28"/>
          <w:szCs w:val="28"/>
          <w:rtl w:val="0"/>
        </w:rPr>
        <w:t xml:space="preserve">Iniziative previste in relazione alla «Missione 1.4-Istruzione» del PNRR</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sz w:val="24"/>
          <w:szCs w:val="24"/>
        </w:rPr>
      </w:pPr>
      <w:r w:rsidDel="00000000" w:rsidR="00000000" w:rsidRPr="00000000">
        <w:rPr>
          <w:rtl w:val="0"/>
        </w:rPr>
      </w:r>
    </w:p>
    <w:p w:rsidR="00000000" w:rsidDel="00000000" w:rsidP="00000000" w:rsidRDefault="00000000" w:rsidRPr="00000000" w14:paraId="00000003">
      <w:pPr>
        <w:widowControl w:val="0"/>
        <w:numPr>
          <w:ilvl w:val="0"/>
          <w:numId w:val="7"/>
        </w:numPr>
        <w:ind w:left="720" w:hanging="360"/>
        <w:jc w:val="both"/>
        <w:rPr>
          <w:b w:val="1"/>
          <w:sz w:val="24"/>
          <w:szCs w:val="24"/>
        </w:rPr>
      </w:pPr>
      <w:r w:rsidDel="00000000" w:rsidR="00000000" w:rsidRPr="00000000">
        <w:rPr>
          <w:b w:val="1"/>
          <w:sz w:val="24"/>
          <w:szCs w:val="24"/>
          <w:rtl w:val="0"/>
        </w:rPr>
        <w:t xml:space="preserve">“Scuola 4.0”di cui alla missione 4- Istruzione e Ricerca-Componente 1- Potenziamento dell’offerta dei servizi di istruzione; dagli asili nido alle Università- Investimento 3.2 Scuola 4.0 scuole innovative, cablaggio, nuovi ambienti di apprendimento e laboratori del Piano nazionale di ripresa e resilienza, finanziato dall’Unione europea – Next Generation EU per il triennio scolastico 2022-2025. </w:t>
      </w:r>
    </w:p>
    <w:p w:rsidR="00000000" w:rsidDel="00000000" w:rsidP="00000000" w:rsidRDefault="00000000" w:rsidRPr="00000000" w14:paraId="00000004">
      <w:pPr>
        <w:widowControl w:val="0"/>
        <w:ind w:left="720" w:firstLine="0"/>
        <w:jc w:val="both"/>
        <w:rPr>
          <w:b w:val="1"/>
          <w:sz w:val="24"/>
          <w:szCs w:val="24"/>
        </w:rPr>
      </w:pPr>
      <w:r w:rsidDel="00000000" w:rsidR="00000000" w:rsidRPr="00000000">
        <w:rPr>
          <w:b w:val="1"/>
          <w:sz w:val="24"/>
          <w:szCs w:val="24"/>
          <w:rtl w:val="0"/>
        </w:rPr>
        <w:t xml:space="preserve">AZIONE 1: NEXT GENERATION CLASSROOMS. </w:t>
      </w:r>
    </w:p>
    <w:p w:rsidR="00000000" w:rsidDel="00000000" w:rsidP="00000000" w:rsidRDefault="00000000" w:rsidRPr="00000000" w14:paraId="00000005">
      <w:pPr>
        <w:widowControl w:val="0"/>
        <w:ind w:left="720" w:firstLine="0"/>
        <w:jc w:val="both"/>
        <w:rPr>
          <w:b w:val="1"/>
          <w:sz w:val="24"/>
          <w:szCs w:val="24"/>
          <w:highlight w:val="white"/>
        </w:rPr>
      </w:pPr>
      <w:r w:rsidDel="00000000" w:rsidR="00000000" w:rsidRPr="00000000">
        <w:rPr>
          <w:b w:val="1"/>
          <w:sz w:val="24"/>
          <w:szCs w:val="24"/>
          <w:highlight w:val="white"/>
          <w:rtl w:val="0"/>
        </w:rPr>
        <w:t xml:space="preserve">AZIONE 2: NEXT GENERATION LABS</w:t>
      </w:r>
    </w:p>
    <w:p w:rsidR="00000000" w:rsidDel="00000000" w:rsidP="00000000" w:rsidRDefault="00000000" w:rsidRPr="00000000" w14:paraId="00000006">
      <w:pPr>
        <w:widowControl w:val="0"/>
        <w:ind w:left="720" w:firstLine="0"/>
        <w:jc w:val="both"/>
        <w:rPr>
          <w:sz w:val="24"/>
          <w:szCs w:val="24"/>
        </w:rPr>
      </w:pPr>
      <w:r w:rsidDel="00000000" w:rsidR="00000000" w:rsidRPr="00000000">
        <w:rPr>
          <w:sz w:val="24"/>
          <w:szCs w:val="24"/>
          <w:highlight w:val="white"/>
          <w:rtl w:val="0"/>
        </w:rPr>
        <w:t xml:space="preserve">D</w:t>
      </w:r>
      <w:r w:rsidDel="00000000" w:rsidR="00000000" w:rsidRPr="00000000">
        <w:rPr>
          <w:sz w:val="24"/>
          <w:szCs w:val="24"/>
          <w:rtl w:val="0"/>
        </w:rPr>
        <w:t xml:space="preserve">ue azioni del PNRR riguardano la “Scuola 4.0” di cui alla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finanziato dall’Unione europea – Next Generation EU per il triennio scolastico 2022-2025. </w:t>
      </w:r>
    </w:p>
    <w:p w:rsidR="00000000" w:rsidDel="00000000" w:rsidP="00000000" w:rsidRDefault="00000000" w:rsidRPr="00000000" w14:paraId="00000007">
      <w:pPr>
        <w:widowControl w:val="0"/>
        <w:ind w:left="720" w:firstLine="0"/>
        <w:jc w:val="both"/>
        <w:rPr>
          <w:sz w:val="24"/>
          <w:szCs w:val="24"/>
        </w:rPr>
      </w:pPr>
      <w:r w:rsidDel="00000000" w:rsidR="00000000" w:rsidRPr="00000000">
        <w:rPr>
          <w:sz w:val="24"/>
          <w:szCs w:val="24"/>
          <w:rtl w:val="0"/>
        </w:rPr>
        <w:t xml:space="preserve">La prima azione, che riguarda le scuole innovative, vale un finanziamento di circa 134.000€; la seconda azione che riguarda i laboratori didattici innovativi, vale un finanziamento di circa 160.000€. </w:t>
      </w:r>
    </w:p>
    <w:p w:rsidR="00000000" w:rsidDel="00000000" w:rsidP="00000000" w:rsidRDefault="00000000" w:rsidRPr="00000000" w14:paraId="00000008">
      <w:pPr>
        <w:widowControl w:val="0"/>
        <w:ind w:left="720" w:firstLine="0"/>
        <w:jc w:val="both"/>
        <w:rPr>
          <w:sz w:val="24"/>
          <w:szCs w:val="24"/>
        </w:rPr>
      </w:pPr>
      <w:r w:rsidDel="00000000" w:rsidR="00000000" w:rsidRPr="00000000">
        <w:rPr>
          <w:sz w:val="24"/>
          <w:szCs w:val="24"/>
          <w:rtl w:val="0"/>
        </w:rPr>
        <w:t xml:space="preserve">Il gruppo di lavoro, costituitosi a seguito di specifica circolare n. 163 del 31 gennaio 2023, per quanto riguarda la prima azione propone la creazione di nuovi ambienti di apprendimento come qui di seguito specificato: lavagne interattive con potenziamento degli applicativi presenti e della strumentazione accessoria; utilizzo dei banchi con le rotelle per rimodulare lo spazio di apprendimento; ri-organizzazione e potenziamento di due laboratori; strumentazione innovativa per studenti DVA e DSA secondo specifiche esigenze.</w:t>
      </w:r>
    </w:p>
    <w:p w:rsidR="00000000" w:rsidDel="00000000" w:rsidP="00000000" w:rsidRDefault="00000000" w:rsidRPr="00000000" w14:paraId="00000009">
      <w:pPr>
        <w:widowControl w:val="0"/>
        <w:ind w:left="720" w:firstLine="0"/>
        <w:jc w:val="both"/>
        <w:rPr>
          <w:sz w:val="24"/>
          <w:szCs w:val="24"/>
          <w:highlight w:val="white"/>
        </w:rPr>
      </w:pPr>
      <w:r w:rsidDel="00000000" w:rsidR="00000000" w:rsidRPr="00000000">
        <w:rPr>
          <w:sz w:val="24"/>
          <w:szCs w:val="24"/>
          <w:rtl w:val="0"/>
        </w:rPr>
        <w:t xml:space="preserve">Per quanto riguarda la seconda azione, il gruppo propone l'acquisizione di strumentazione relativa alla realtà aumentata; Laboratori virtuali di Igiene e di Manutenzione, Laboratori meccanici 4.0, Applicativi di chimica e fisica per i rispettivi laboratori, strumentazione innovativa per la grafica.</w:t>
      </w:r>
      <w:r w:rsidDel="00000000" w:rsidR="00000000" w:rsidRPr="00000000">
        <w:rPr>
          <w:sz w:val="24"/>
          <w:szCs w:val="24"/>
          <w:highlight w:val="white"/>
          <w:rtl w:val="0"/>
        </w:rPr>
        <w:t xml:space="preserve">  </w:t>
      </w:r>
    </w:p>
    <w:p w:rsidR="00000000" w:rsidDel="00000000" w:rsidP="00000000" w:rsidRDefault="00000000" w:rsidRPr="00000000" w14:paraId="0000000A">
      <w:pPr>
        <w:widowControl w:val="0"/>
        <w:spacing w:before="100" w:lineRule="auto"/>
        <w:ind w:firstLine="708"/>
        <w:jc w:val="both"/>
        <w:rPr>
          <w:sz w:val="24"/>
          <w:szCs w:val="24"/>
          <w:highlight w:val="white"/>
        </w:rPr>
      </w:pPr>
      <w:r w:rsidDel="00000000" w:rsidR="00000000" w:rsidRPr="00000000">
        <w:rPr>
          <w:sz w:val="24"/>
          <w:szCs w:val="24"/>
          <w:highlight w:val="white"/>
          <w:rtl w:val="0"/>
        </w:rPr>
        <w:t xml:space="preserve">(</w:t>
      </w:r>
      <w:r w:rsidDel="00000000" w:rsidR="00000000" w:rsidRPr="00000000">
        <w:rPr>
          <w:b w:val="1"/>
          <w:sz w:val="24"/>
          <w:szCs w:val="24"/>
          <w:highlight w:val="white"/>
          <w:rtl w:val="0"/>
        </w:rPr>
        <w:t xml:space="preserve">Delibera n. 67 </w:t>
      </w:r>
      <w:r w:rsidDel="00000000" w:rsidR="00000000" w:rsidRPr="00000000">
        <w:rPr>
          <w:b w:val="1"/>
          <w:sz w:val="24"/>
          <w:szCs w:val="24"/>
          <w:rtl w:val="0"/>
        </w:rPr>
        <w:t xml:space="preserve">verbale n.6 Collegio dei Docenti del 22 Febbraio 2023</w:t>
      </w:r>
      <w:r w:rsidDel="00000000" w:rsidR="00000000" w:rsidRPr="00000000">
        <w:rPr>
          <w:sz w:val="24"/>
          <w:szCs w:val="24"/>
          <w:highlight w:val="white"/>
          <w:rtl w:val="0"/>
        </w:rPr>
        <w:t xml:space="preserve">)</w:t>
      </w:r>
    </w:p>
    <w:p w:rsidR="00000000" w:rsidDel="00000000" w:rsidP="00000000" w:rsidRDefault="00000000" w:rsidRPr="00000000" w14:paraId="0000000B">
      <w:pPr>
        <w:widowControl w:val="0"/>
        <w:spacing w:before="100" w:lineRule="auto"/>
        <w:ind w:firstLine="708"/>
        <w:jc w:val="both"/>
        <w:rPr>
          <w:sz w:val="24"/>
          <w:szCs w:val="24"/>
          <w:highlight w:val="white"/>
        </w:rPr>
      </w:pPr>
      <w:r w:rsidDel="00000000" w:rsidR="00000000" w:rsidRPr="00000000">
        <w:rPr>
          <w:rtl w:val="0"/>
        </w:rPr>
      </w:r>
    </w:p>
    <w:p w:rsidR="00000000" w:rsidDel="00000000" w:rsidP="00000000" w:rsidRDefault="00000000" w:rsidRPr="00000000" w14:paraId="0000000C">
      <w:pPr>
        <w:widowControl w:val="0"/>
        <w:numPr>
          <w:ilvl w:val="1"/>
          <w:numId w:val="7"/>
        </w:numPr>
        <w:ind w:left="1440" w:hanging="360"/>
        <w:jc w:val="both"/>
        <w:rPr>
          <w:b w:val="1"/>
          <w:sz w:val="24"/>
          <w:szCs w:val="24"/>
        </w:rPr>
      </w:pPr>
      <w:r w:rsidDel="00000000" w:rsidR="00000000" w:rsidRPr="00000000">
        <w:rPr>
          <w:b w:val="1"/>
          <w:sz w:val="24"/>
          <w:szCs w:val="24"/>
          <w:rtl w:val="0"/>
        </w:rPr>
        <w:t xml:space="preserve">Piano Scuola 4.0 - Azione 1 - Next generation class - Ambienti di apprendimento innovativi</w:t>
      </w:r>
    </w:p>
    <w:p w:rsidR="00000000" w:rsidDel="00000000" w:rsidP="00000000" w:rsidRDefault="00000000" w:rsidRPr="00000000" w14:paraId="0000000D">
      <w:pPr>
        <w:widowControl w:val="0"/>
        <w:ind w:left="1440" w:firstLine="0"/>
        <w:jc w:val="both"/>
        <w:rPr>
          <w:sz w:val="24"/>
          <w:szCs w:val="24"/>
        </w:rPr>
      </w:pPr>
      <w:r w:rsidDel="00000000" w:rsidR="00000000" w:rsidRPr="00000000">
        <w:rPr>
          <w:sz w:val="24"/>
          <w:szCs w:val="24"/>
          <w:rtl w:val="0"/>
        </w:rPr>
        <w:t xml:space="preserve">L’Istituto ha realizzato la trasformazione di 21 ambienti di apprendimento favorendo l’utilizzo consapevole delle tecnologie digitali. Infatti non ha più senso bandire queste tecnologie dalla scuola quando i device sono strumenti sempre più diffusi e utilizzati dai nostri allievi e in generale dai ragazzi fin dalla più tenera età; il rischio sarebbe quello di creare uno iato fra le situazioni di educazione formale all’interno della scuola e i contesti informali. L’utilizzo della tecnologia deve essere favorito in tutte quelle situazioni in cui la riduzione del carico cognitivo è auspicabile in quanto in grado di rendere l’apprendimento maggiormente efficace ed efficiente permettendo allo stesso tempo di ottenere risultati superiori.</w:t>
      </w:r>
    </w:p>
    <w:p w:rsidR="00000000" w:rsidDel="00000000" w:rsidP="00000000" w:rsidRDefault="00000000" w:rsidRPr="00000000" w14:paraId="0000000E">
      <w:pPr>
        <w:widowControl w:val="0"/>
        <w:ind w:left="1440" w:firstLine="0"/>
        <w:jc w:val="both"/>
        <w:rPr>
          <w:sz w:val="24"/>
          <w:szCs w:val="24"/>
        </w:rPr>
      </w:pPr>
      <w:r w:rsidDel="00000000" w:rsidR="00000000" w:rsidRPr="00000000">
        <w:rPr>
          <w:sz w:val="24"/>
          <w:szCs w:val="24"/>
          <w:rtl w:val="0"/>
        </w:rPr>
        <w:t xml:space="preserve">Questa trasformazione si deve però accompagnare ad una ripensamento della metodologia didattica e ad una rivisitazione del setting d’aula e delle  infrastrutture in modo da trasformare l’aula tradizionale in un ambiente didattico digitalmente aumentato che consenta di definire e plasmare gli stili e le pratiche di un apprendimento attivo e cooperativo, ottimizzando al contempo le opportunità offerte dalla tecnologia e contenendone i potenziali rischi.</w:t>
      </w:r>
    </w:p>
    <w:p w:rsidR="00000000" w:rsidDel="00000000" w:rsidP="00000000" w:rsidRDefault="00000000" w:rsidRPr="00000000" w14:paraId="0000000F">
      <w:pPr>
        <w:widowControl w:val="0"/>
        <w:ind w:left="1440" w:firstLine="0"/>
        <w:jc w:val="both"/>
        <w:rPr>
          <w:sz w:val="24"/>
          <w:szCs w:val="24"/>
        </w:rPr>
      </w:pPr>
      <w:r w:rsidDel="00000000" w:rsidR="00000000" w:rsidRPr="00000000">
        <w:rPr>
          <w:sz w:val="24"/>
          <w:szCs w:val="24"/>
          <w:rtl w:val="0"/>
        </w:rPr>
        <w:t xml:space="preserve">Si è lavorato sull’adeguamento di aule fisse a partire dalle dotazioni già presenti all’interno dell’Istituto acquisite grazie ai finanziamenti PON e PNSD; in particolare si è mirato alla realizzazione di una dotazione tecnologica diffusa potenziando la configurazione delle Digital Board già presenti e inserendone di nuove in alcuni ambienti supportate da dispositivi e software che consentano la videoconferenza e la creazione di contenuti digitali originali anche grazie alla dotazione di dispositivi personali (sia Cromebook che notebook più performanti a seconda delle esigenze) a disposizione di docenti e allievi posti all’interno di carrelli mobili di ricarica.</w:t>
      </w:r>
    </w:p>
    <w:p w:rsidR="00000000" w:rsidDel="00000000" w:rsidP="00000000" w:rsidRDefault="00000000" w:rsidRPr="00000000" w14:paraId="00000010">
      <w:pPr>
        <w:widowControl w:val="0"/>
        <w:ind w:left="1440" w:firstLine="0"/>
        <w:jc w:val="both"/>
        <w:rPr>
          <w:b w:val="1"/>
          <w:sz w:val="24"/>
          <w:szCs w:val="24"/>
        </w:rPr>
      </w:pPr>
      <w:r w:rsidDel="00000000" w:rsidR="00000000" w:rsidRPr="00000000">
        <w:rPr>
          <w:sz w:val="24"/>
          <w:szCs w:val="24"/>
          <w:rtl w:val="0"/>
        </w:rPr>
        <w:t xml:space="preserve">Si stanno realizzando inoltre ambienti speciali multidisciplinari all’interno dei quali potenziare l’apprendimento delle lingue straniere (laboratorio linguistico già presente all’interno dell’istituto), di varie discipline STEAM come chimica, fisica, anatomia, metodologie (con la realizzazione di laboratori virtuali); tali laboratori sono stati dotati di arredi flessibili. Tale soluzione è stata utilizzata anche all’interno di alcune aule.</w:t>
      </w:r>
      <w:r w:rsidDel="00000000" w:rsidR="00000000" w:rsidRPr="00000000">
        <w:rPr>
          <w:rtl w:val="0"/>
        </w:rPr>
      </w:r>
    </w:p>
    <w:p w:rsidR="00000000" w:rsidDel="00000000" w:rsidP="00000000" w:rsidRDefault="00000000" w:rsidRPr="00000000" w14:paraId="00000011">
      <w:pPr>
        <w:widowControl w:val="0"/>
        <w:numPr>
          <w:ilvl w:val="1"/>
          <w:numId w:val="7"/>
        </w:numPr>
        <w:ind w:left="1440" w:hanging="360"/>
        <w:jc w:val="both"/>
        <w:rPr>
          <w:b w:val="1"/>
          <w:sz w:val="24"/>
          <w:szCs w:val="24"/>
        </w:rPr>
      </w:pPr>
      <w:r w:rsidDel="00000000" w:rsidR="00000000" w:rsidRPr="00000000">
        <w:rPr>
          <w:b w:val="1"/>
          <w:color w:val="333333"/>
          <w:sz w:val="24"/>
          <w:szCs w:val="24"/>
          <w:highlight w:val="white"/>
          <w:rtl w:val="0"/>
        </w:rPr>
        <w:t xml:space="preserve">Piano Scuola 4.0 - Azione 2 - Next generation labs - Laboratori per le professioni digitali del futuro</w:t>
      </w:r>
    </w:p>
    <w:p w:rsidR="00000000" w:rsidDel="00000000" w:rsidP="00000000" w:rsidRDefault="00000000" w:rsidRPr="00000000" w14:paraId="00000012">
      <w:pPr>
        <w:widowControl w:val="0"/>
        <w:ind w:left="1440" w:firstLine="0"/>
        <w:jc w:val="both"/>
        <w:rPr>
          <w:color w:val="333333"/>
          <w:sz w:val="24"/>
          <w:szCs w:val="24"/>
          <w:highlight w:val="white"/>
        </w:rPr>
      </w:pPr>
      <w:r w:rsidDel="00000000" w:rsidR="00000000" w:rsidRPr="00000000">
        <w:rPr>
          <w:color w:val="333333"/>
          <w:sz w:val="24"/>
          <w:szCs w:val="24"/>
          <w:highlight w:val="white"/>
          <w:rtl w:val="0"/>
        </w:rPr>
        <w:t xml:space="preserve">All’interno del nostro Istituto si è rilevata la necessità di realizzare 3 laboratori professionali che spazieranno dalla realtà mista (aumentata/virtuale), alla robotica (sia dal punto di vista meccatronico che sanitario e sociale), all’automazione.</w:t>
      </w:r>
    </w:p>
    <w:p w:rsidR="00000000" w:rsidDel="00000000" w:rsidP="00000000" w:rsidRDefault="00000000" w:rsidRPr="00000000" w14:paraId="00000013">
      <w:pPr>
        <w:widowControl w:val="0"/>
        <w:ind w:left="1440" w:firstLine="0"/>
        <w:jc w:val="both"/>
        <w:rPr>
          <w:color w:val="333333"/>
          <w:sz w:val="24"/>
          <w:szCs w:val="24"/>
          <w:highlight w:val="white"/>
        </w:rPr>
      </w:pPr>
      <w:r w:rsidDel="00000000" w:rsidR="00000000" w:rsidRPr="00000000">
        <w:rPr>
          <w:color w:val="333333"/>
          <w:sz w:val="24"/>
          <w:szCs w:val="24"/>
          <w:highlight w:val="white"/>
          <w:rtl w:val="0"/>
        </w:rPr>
        <w:t xml:space="preserve">Questa soluzione nasce da precise esigenze del mercato del lavoro oltre che dalla vocazione del nostro Istituto. Infatti a partire da rilevazioni in ambito lavorativo effettuate sul territorio di riferimento si è messo in evidenza il fatto che la realtà produttiva, anche se articolata su settori tradizionali, risulta particolarmente dinamica grazie alla presenza di aziende che si occupano di grafica ma che si affacciano al mondo del virtuale, di aziende di elettronica, di realtà che si occupano dei servizi alla persona. Per quanto attiene il laboratorio di grafica questo, già in parte presente, è stato potenziato con dispositivi dalle prestazioni grafiche adeguate (workstation, postazioni grafiche, visori, software specifici e sia di livello professionale che più semplificato) per consentire la realizzazione di applicazioni di realtà aumentata che consentano agli allievi di avere un’esperienza, per quanto possibile, vicina a quella che vivranno nel momento in cui si affacceranno al mondo del lavoro.</w:t>
      </w:r>
    </w:p>
    <w:p w:rsidR="00000000" w:rsidDel="00000000" w:rsidP="00000000" w:rsidRDefault="00000000" w:rsidRPr="00000000" w14:paraId="00000014">
      <w:pPr>
        <w:widowControl w:val="0"/>
        <w:ind w:left="1440" w:firstLine="0"/>
        <w:jc w:val="both"/>
        <w:rPr>
          <w:color w:val="333333"/>
          <w:sz w:val="24"/>
          <w:szCs w:val="24"/>
          <w:highlight w:val="white"/>
        </w:rPr>
      </w:pPr>
      <w:r w:rsidDel="00000000" w:rsidR="00000000" w:rsidRPr="00000000">
        <w:rPr>
          <w:color w:val="333333"/>
          <w:sz w:val="24"/>
          <w:szCs w:val="24"/>
          <w:highlight w:val="white"/>
          <w:rtl w:val="0"/>
        </w:rPr>
        <w:t xml:space="preserve">Per quanto attiene il laboratorio di robotica si tenga presente che tale settore è uno dei principali business del futuro considerando il forte impegno finanziario di diversi paesi; i robot dopo la diffusione in ambito industriale cominciano a vedersi anche in in altri ambiti per affrontare problemi importanti per la salute e il benessere psico-fisico delle persone. In tale laboratorio si studierà sia l’aspetto meccatronico che l’aspetto più psicologico di interazione fra macchina e uomo/studente. In questo caso si acquisirà un robot umanoide e il software di controllo. Il lavoro verrà svolto in collaborazione con una struttura universitaria. Si studierà anche l’aspetto sanitario con strumentazione digitale che avvicinino i nostri allievi alle nuove tecnologie e alle conoscenze digitali; ciò permetterà anche la disseminazione di tali strategie nel territorio oltre a consentire la collaborazione con strutture sanitarie. </w:t>
      </w:r>
    </w:p>
    <w:p w:rsidR="00000000" w:rsidDel="00000000" w:rsidP="00000000" w:rsidRDefault="00000000" w:rsidRPr="00000000" w14:paraId="00000015">
      <w:pPr>
        <w:widowControl w:val="0"/>
        <w:ind w:left="1440" w:firstLine="0"/>
        <w:jc w:val="both"/>
        <w:rPr>
          <w:color w:val="333333"/>
          <w:sz w:val="24"/>
          <w:szCs w:val="24"/>
          <w:highlight w:val="white"/>
        </w:rPr>
      </w:pPr>
      <w:r w:rsidDel="00000000" w:rsidR="00000000" w:rsidRPr="00000000">
        <w:rPr>
          <w:color w:val="333333"/>
          <w:sz w:val="24"/>
          <w:szCs w:val="24"/>
          <w:highlight w:val="white"/>
          <w:rtl w:val="0"/>
        </w:rPr>
        <w:t xml:space="preserve">Oltre all’aspetto tecnico e all’acquisizione di competenze digitali uno degli obiettivi che ci si propone è quello di far interagire operatori (studenti e docenti) appartenenti a campi diversi del sapere. Infatti il crescente e continuo sviluppo del settore delle applicazioni digitali richiede specifiche competenze sia nel settore dell'informatica e delle tecnologie digitali che nel tradizionale settore delle discipline sociologiche, sanitarie e comunicative. L'integrazione di competenze informatiche, sanitarie e comunicative in un'unica figura professionale sta acquistando un valore strategico per molte attività sia della produzione sia dei servizi.</w:t>
      </w:r>
    </w:p>
    <w:p w:rsidR="00000000" w:rsidDel="00000000" w:rsidP="00000000" w:rsidRDefault="00000000" w:rsidRPr="00000000" w14:paraId="00000016">
      <w:pPr>
        <w:widowControl w:val="0"/>
        <w:ind w:left="1440" w:firstLine="0"/>
        <w:jc w:val="both"/>
        <w:rPr>
          <w:color w:val="333333"/>
          <w:sz w:val="24"/>
          <w:szCs w:val="24"/>
          <w:highlight w:val="white"/>
        </w:rPr>
      </w:pPr>
      <w:r w:rsidDel="00000000" w:rsidR="00000000" w:rsidRPr="00000000">
        <w:rPr>
          <w:color w:val="333333"/>
          <w:sz w:val="24"/>
          <w:szCs w:val="24"/>
          <w:highlight w:val="white"/>
          <w:rtl w:val="0"/>
        </w:rPr>
        <w:t xml:space="preserve">Per quanto riguarda il laboratorio di automazione e meccatronica l’obiettivo è quello di potenziare tramite attrezzature moderne e attuali, l’esperienza e la formazione dei manutentori del futuro che dovranno confrontarsi con tecnologie innovative e sistemi di manutenzione e telemanutenzione. Il laboratorio di automazione permetterà di lavorare su microcontrollori, sensori e attuatori di tipo elettrico ed elettropneumatico e permettere di gestire situazioni reali di installazione e manutenzione, ricerca guasti di processi produttivi innovativi stimolando l’apprendimento tramite Learning by doing.</w:t>
      </w:r>
    </w:p>
    <w:p w:rsidR="00000000" w:rsidDel="00000000" w:rsidP="00000000" w:rsidRDefault="00000000" w:rsidRPr="00000000" w14:paraId="00000017">
      <w:pPr>
        <w:widowControl w:val="0"/>
        <w:numPr>
          <w:ilvl w:val="1"/>
          <w:numId w:val="7"/>
        </w:numPr>
        <w:ind w:left="1440" w:hanging="360"/>
        <w:jc w:val="both"/>
        <w:rPr>
          <w:b w:val="1"/>
          <w:color w:val="333333"/>
          <w:sz w:val="24"/>
          <w:szCs w:val="24"/>
          <w:highlight w:val="white"/>
          <w:u w:val="none"/>
        </w:rPr>
      </w:pPr>
      <w:r w:rsidDel="00000000" w:rsidR="00000000" w:rsidRPr="00000000">
        <w:rPr>
          <w:b w:val="1"/>
          <w:color w:val="333333"/>
          <w:sz w:val="24"/>
          <w:szCs w:val="24"/>
          <w:highlight w:val="white"/>
          <w:rtl w:val="0"/>
        </w:rPr>
        <w:t xml:space="preserve">Spazi e strumenti digitali per le STEM</w:t>
      </w:r>
    </w:p>
    <w:p w:rsidR="00000000" w:rsidDel="00000000" w:rsidP="00000000" w:rsidRDefault="00000000" w:rsidRPr="00000000" w14:paraId="00000018">
      <w:pPr>
        <w:widowControl w:val="0"/>
        <w:ind w:left="1440" w:firstLine="0"/>
        <w:jc w:val="both"/>
        <w:rPr>
          <w:color w:val="333333"/>
          <w:sz w:val="24"/>
          <w:szCs w:val="24"/>
          <w:highlight w:val="white"/>
        </w:rPr>
      </w:pPr>
      <w:r w:rsidDel="00000000" w:rsidR="00000000" w:rsidRPr="00000000">
        <w:rPr>
          <w:color w:val="333333"/>
          <w:sz w:val="24"/>
          <w:szCs w:val="24"/>
          <w:highlight w:val="white"/>
          <w:rtl w:val="0"/>
        </w:rPr>
        <w:t xml:space="preserve">Meccatronica innovativa STEM.</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sz w:val="24"/>
          <w:szCs w:val="24"/>
        </w:rPr>
      </w:pP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b w:val="1"/>
          <w:sz w:val="24"/>
          <w:szCs w:val="24"/>
          <w:rtl w:val="0"/>
        </w:rPr>
        <w:t xml:space="preserve">Riduzione dei divari territoriali</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sz w:val="24"/>
          <w:szCs w:val="24"/>
        </w:rPr>
      </w:pPr>
      <w:r w:rsidDel="00000000" w:rsidR="00000000" w:rsidRPr="00000000">
        <w:rPr>
          <w:sz w:val="24"/>
          <w:szCs w:val="24"/>
          <w:rtl w:val="0"/>
        </w:rPr>
        <w:t xml:space="preserve">Nell'ambito delle "</w:t>
      </w:r>
      <w:r w:rsidDel="00000000" w:rsidR="00000000" w:rsidRPr="00000000">
        <w:rPr>
          <w:b w:val="1"/>
          <w:i w:val="1"/>
          <w:sz w:val="24"/>
          <w:szCs w:val="24"/>
          <w:rtl w:val="0"/>
        </w:rPr>
        <w:t xml:space="preserve">Azioni di prevenzione e contrasto alla dispersione scolastica</w:t>
      </w:r>
      <w:r w:rsidDel="00000000" w:rsidR="00000000" w:rsidRPr="00000000">
        <w:rPr>
          <w:sz w:val="24"/>
          <w:szCs w:val="24"/>
          <w:rtl w:val="0"/>
        </w:rPr>
        <w:t xml:space="preserve">" (D.M. 170/2022) il nostro Istituto ha in atto una serie di iniziative che in buona parte si pongono in continuità con l’offerta formativa del passato. In collaborazione con i Consigli di Classe e all’interno di un dialogo educativo con le famiglie e il territorio, si sta cercando di coinvolgere gli studenti che mostrano particolari fragilità e sono a rischio di abbandono scolastico o anche quelli che abbiano già interrotto la frequenza. Gli interventi si rivolgono infatti ad alunni in situazione di disagio e fragilità curricolare, ma anche motivazionale, e si realizzano in una dimensione personalizzata di ascolto o in setting più operativi e/o creativi. La scuola ha un ruolo importante in quanto luogo privilegiato di incontro tra diversi soggetti e di svolgimento degli interventi, ma soprattutto come posto sicuro in cui trovare docenti ed esperti esterni pronti a supportare gli studenti e le famiglie. Quest’ultime, infatti, verranno pienamente coinvolte attraverso una piena valorizzazione del proprio ruolo: verrà rafforzato il rapporto tra genitori e insegnanti, anche con l’offerta di occasioni di confronto, di formazione e di partecipazione, per prevenire possibili conflitti scuola-casa e favorire ogni sinergia tra gli adulti a beneficio degli studenti. Si propongono interventi personalizzati, che mettano al centro lo studente, per facilitare il percorso di crescita attraverso la realizzazione delle potenzialità di ogni individuo. L’idea è quella di creare l’immagine di una scuola accogliente e versatile, di ognuno e per ciascuno, attraverso l’apertura dei suoi spazi e ambienti durante l’intera giornata, ampliando il tempo scuola come tempo educativo; ma non solo, la scuola è aperta durante l'intero anno, grazie a progetti svolti anche nei periodi di sospensione delle attività didattiche. Nessuno deve rimanere indietro! Non si intende replicare la didattica frontale, particolare attenzione viene riposta agli aspetti relazionali, valorizzando l’aiuto tra pari nel piccolo gruppo. Si propongono, altresì, interventi volti a potenziare l'offerta formativa extracurricolare, integrando quella curricolare, per il recupero delle competenze di base, per il rafforzamento di alcune discipline di indirizzo: azioni capaci di alimentare e aumentare una metodologia che sappia integrare e giovarsi di esperienze multiple. Altre azioni riguardano la promozione di attività per il recupero della socialità e della proattività, valorizzando le peculiarità del contesto, attraverso l'incontro con "mondi esterni", come enti locali, enti pubblici attivi sul territorio, servizi sociali e sanitari, di orientamento e formazione professionale, enti del terzo settore, enti del volontariato, etc. In primo piano vengono messi gli studenti più fragili e pertanto più a rischio ovvero studenti BES, DSA, DVA e NAI. Il team, lavora in sinergia con i diversi Consigli di Classe, le famiglie e i soggetti del territorio, nell'ottica della Comunità educante. Le attività vengono svolte quindi in un’ottica di co-progettazione e cooperazione fra la scuola, le famiglie e la comunità locale valorizzando la sinergia. Le azioni riguardano tutti i percorsi: attività di coaching, di consolidamento della lingua italiana anche nella sua forma creativa, di linguaggi alternativi e di iniziative sportive. Si privilegia un approccio laboratoriale co-curricolare, che è meno strutturato rispetto al setting scolastico in senso stretto.</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sz w:val="24"/>
          <w:szCs w:val="24"/>
        </w:rPr>
      </w:pPr>
      <w:r w:rsidDel="00000000" w:rsidR="00000000" w:rsidRPr="00000000">
        <w:rPr>
          <w:sz w:val="24"/>
          <w:szCs w:val="24"/>
          <w:highlight w:val="white"/>
          <w:rtl w:val="0"/>
        </w:rPr>
        <w:t xml:space="preserve">In particolare, le azioni di prevenzione e contrasto della dispersione scolastica, suddivise nei rispettivi percorsi e messe in atto nel nostro Istituto sono:</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sz w:val="24"/>
          <w:szCs w:val="24"/>
        </w:rPr>
      </w:pPr>
      <w:r w:rsidDel="00000000" w:rsidR="00000000" w:rsidRPr="00000000">
        <w:rPr>
          <w:b w:val="1"/>
          <w:sz w:val="24"/>
          <w:szCs w:val="24"/>
          <w:rtl w:val="0"/>
        </w:rPr>
        <w:t xml:space="preserve">PERCORSI DI MENTORING E ORIENTAMENTO</w:t>
      </w:r>
    </w:p>
    <w:p w:rsidR="00000000" w:rsidDel="00000000" w:rsidP="00000000" w:rsidRDefault="00000000" w:rsidRPr="00000000" w14:paraId="0000001F">
      <w:pPr>
        <w:widowControl w:val="0"/>
        <w:numPr>
          <w:ilvl w:val="0"/>
          <w:numId w:val="8"/>
        </w:numPr>
        <w:spacing w:after="0" w:afterAutospacing="0" w:lineRule="auto"/>
        <w:ind w:left="1440" w:hanging="360"/>
        <w:rPr>
          <w:sz w:val="24"/>
          <w:szCs w:val="24"/>
        </w:rPr>
      </w:pPr>
      <w:r w:rsidDel="00000000" w:rsidR="00000000" w:rsidRPr="00000000">
        <w:rPr>
          <w:i w:val="1"/>
          <w:sz w:val="24"/>
          <w:szCs w:val="24"/>
          <w:rtl w:val="0"/>
        </w:rPr>
        <w:t xml:space="preserve">COACHING</w:t>
      </w:r>
      <w:r w:rsidDel="00000000" w:rsidR="00000000" w:rsidRPr="00000000">
        <w:rPr>
          <w:sz w:val="24"/>
          <w:szCs w:val="24"/>
          <w:rtl w:val="0"/>
        </w:rPr>
        <w:t xml:space="preserve">: il progetto prevede incontri individuali di un’ora circa in cui verranno usati strumenti di coaching motivazionale per permettere agli alunni e alle alunne di prendere maggiore consapevolezza, acquisire un senso di maggiore efficacia e direzionalità nella propria vita anche scolastica e la scoperta e messa a fuoco delle proprie aree di forza naturali.</w:t>
      </w:r>
    </w:p>
    <w:p w:rsidR="00000000" w:rsidDel="00000000" w:rsidP="00000000" w:rsidRDefault="00000000" w:rsidRPr="00000000" w14:paraId="00000020">
      <w:pPr>
        <w:widowControl w:val="0"/>
        <w:numPr>
          <w:ilvl w:val="0"/>
          <w:numId w:val="8"/>
        </w:numPr>
        <w:spacing w:after="0" w:afterAutospacing="0" w:lineRule="auto"/>
        <w:ind w:left="1440" w:hanging="360"/>
        <w:rPr>
          <w:sz w:val="24"/>
          <w:szCs w:val="24"/>
        </w:rPr>
      </w:pPr>
      <w:r w:rsidDel="00000000" w:rsidR="00000000" w:rsidRPr="00000000">
        <w:rPr>
          <w:i w:val="1"/>
          <w:sz w:val="24"/>
          <w:szCs w:val="24"/>
          <w:rtl w:val="0"/>
        </w:rPr>
        <w:t xml:space="preserve">MENTORING DELL'APPRENDIMENTO</w:t>
      </w:r>
      <w:r w:rsidDel="00000000" w:rsidR="00000000" w:rsidRPr="00000000">
        <w:rPr>
          <w:sz w:val="24"/>
          <w:szCs w:val="24"/>
          <w:rtl w:val="0"/>
        </w:rPr>
        <w:t xml:space="preserve">: studenti DVA, DSA e BES con difficoltà nel percorso scolastico che necessitano di un sostegno personalizzato per l’acquisizione di un metodo di studio (elaborazione di mappe concettuali, utilizzo di strumenti compensativi). La collaborazione prevede il coinvolgimento di un professionista laureato in psicologia ed esperto in difficoltà di apprendimento in grado di aiutare i ragazzi sia dal punto di vista didattico che emotivo.</w:t>
      </w:r>
    </w:p>
    <w:p w:rsidR="00000000" w:rsidDel="00000000" w:rsidP="00000000" w:rsidRDefault="00000000" w:rsidRPr="00000000" w14:paraId="00000021">
      <w:pPr>
        <w:widowControl w:val="0"/>
        <w:numPr>
          <w:ilvl w:val="0"/>
          <w:numId w:val="8"/>
        </w:numPr>
        <w:spacing w:after="160" w:lineRule="auto"/>
        <w:ind w:left="1440" w:hanging="360"/>
        <w:rPr>
          <w:sz w:val="24"/>
          <w:szCs w:val="24"/>
        </w:rPr>
      </w:pPr>
      <w:r w:rsidDel="00000000" w:rsidR="00000000" w:rsidRPr="00000000">
        <w:rPr>
          <w:i w:val="1"/>
          <w:sz w:val="24"/>
          <w:szCs w:val="24"/>
          <w:rtl w:val="0"/>
        </w:rPr>
        <w:t xml:space="preserve">SPAZIO ASCOLTO</w:t>
      </w:r>
      <w:r w:rsidDel="00000000" w:rsidR="00000000" w:rsidRPr="00000000">
        <w:rPr>
          <w:sz w:val="24"/>
          <w:szCs w:val="24"/>
          <w:rtl w:val="0"/>
        </w:rPr>
        <w:t xml:space="preserve">: rappresenta uno sportello di ascolto svolto da un' esperta psicologa per gli alunni con particolari fragilità, al fine di promuovere il loro benessere, sostenere la crescita, prevenire ed intervenire sul disagio psicologico attraverso un percorso mirato, facilitare il lavoro di rete, ovvero la collaborazione tra Scuola e Servizi territoriali competenti, nella presa in carico dei soggetti con difficoltà specifiche.</w:t>
      </w:r>
    </w:p>
    <w:p w:rsidR="00000000" w:rsidDel="00000000" w:rsidP="00000000" w:rsidRDefault="00000000" w:rsidRPr="00000000" w14:paraId="00000022">
      <w:pPr>
        <w:widowControl w:val="0"/>
        <w:spacing w:after="160" w:lineRule="auto"/>
        <w:ind w:left="0" w:firstLine="720"/>
        <w:rPr>
          <w:b w:val="1"/>
          <w:sz w:val="24"/>
          <w:szCs w:val="24"/>
        </w:rPr>
      </w:pPr>
      <w:r w:rsidDel="00000000" w:rsidR="00000000" w:rsidRPr="00000000">
        <w:rPr>
          <w:b w:val="1"/>
          <w:sz w:val="24"/>
          <w:szCs w:val="24"/>
          <w:rtl w:val="0"/>
        </w:rPr>
        <w:t xml:space="preserve">PERCORSI DI POTENZIAMENTO DELLE COMPETENZE DI BASE, DI MOTIVAZIONE E ACCOMPAGNAMENTO</w:t>
      </w:r>
    </w:p>
    <w:p w:rsidR="00000000" w:rsidDel="00000000" w:rsidP="00000000" w:rsidRDefault="00000000" w:rsidRPr="00000000" w14:paraId="00000023">
      <w:pPr>
        <w:widowControl w:val="0"/>
        <w:numPr>
          <w:ilvl w:val="0"/>
          <w:numId w:val="2"/>
        </w:numPr>
        <w:spacing w:after="0" w:afterAutospacing="0" w:lineRule="auto"/>
        <w:ind w:left="1440" w:hanging="360"/>
        <w:rPr>
          <w:sz w:val="24"/>
          <w:szCs w:val="24"/>
        </w:rPr>
      </w:pPr>
      <w:r w:rsidDel="00000000" w:rsidR="00000000" w:rsidRPr="00000000">
        <w:rPr>
          <w:i w:val="1"/>
          <w:sz w:val="24"/>
          <w:szCs w:val="24"/>
          <w:rtl w:val="0"/>
        </w:rPr>
        <w:t xml:space="preserve">IMPARIAMO INSIEME</w:t>
      </w:r>
      <w:r w:rsidDel="00000000" w:rsidR="00000000" w:rsidRPr="00000000">
        <w:rPr>
          <w:sz w:val="24"/>
          <w:szCs w:val="24"/>
          <w:rtl w:val="0"/>
        </w:rPr>
        <w:t xml:space="preserve">: il progetto propone attività differenziate con utilizzo di strategie innovative atte a potenziare l’acquisizione della lingua italiana favorire l’inclusione di alunni NAI nel nuovo contesto scolastico e socioculturale, favorire l’acquisizione di un metodo di studio efficace che consenta la rielaborazione autonoma dei contenuti disciplinari peculiari per ogni percorso di studio.</w:t>
      </w:r>
    </w:p>
    <w:p w:rsidR="00000000" w:rsidDel="00000000" w:rsidP="00000000" w:rsidRDefault="00000000" w:rsidRPr="00000000" w14:paraId="00000024">
      <w:pPr>
        <w:widowControl w:val="0"/>
        <w:numPr>
          <w:ilvl w:val="0"/>
          <w:numId w:val="2"/>
        </w:numPr>
        <w:spacing w:after="0" w:afterAutospacing="0" w:lineRule="auto"/>
        <w:ind w:left="1440" w:hanging="360"/>
        <w:rPr>
          <w:sz w:val="24"/>
          <w:szCs w:val="24"/>
        </w:rPr>
      </w:pPr>
      <w:r w:rsidDel="00000000" w:rsidR="00000000" w:rsidRPr="00000000">
        <w:rPr>
          <w:i w:val="1"/>
          <w:sz w:val="24"/>
          <w:szCs w:val="24"/>
          <w:rtl w:val="0"/>
        </w:rPr>
        <w:t xml:space="preserve">RIMOTIVIAMOCI</w:t>
      </w:r>
      <w:r w:rsidDel="00000000" w:rsidR="00000000" w:rsidRPr="00000000">
        <w:rPr>
          <w:sz w:val="24"/>
          <w:szCs w:val="24"/>
          <w:rtl w:val="0"/>
        </w:rPr>
        <w:t xml:space="preserve">: laboratori in piccolo gruppo con l’ausilio di psicologi ed operatori del terzo settore; gli incontri sono condotti con una modalità attiva che può avvalersi del supporto di filmati, metodologie educative innovative mirate e altri strumenti che permettano agli studenti di raggiungere gli obiettivi previsti (promozione della gestione delle emozioni, promozione della motivazione scolastica, promozione delle life skills, promozione della riflessione e della mentalizzazione, promozione delle capacità relazionali, promozione della responsabilità, promozione della crescita). Tali percorsi saranno proposti anche ad alunni con criticità comportamentali, ovvero fragili dal punto di vista relazionale, al fine di promuovere le competenze sociali soprattutto in un’ottica di prevenzione. </w:t>
      </w:r>
    </w:p>
    <w:p w:rsidR="00000000" w:rsidDel="00000000" w:rsidP="00000000" w:rsidRDefault="00000000" w:rsidRPr="00000000" w14:paraId="00000025">
      <w:pPr>
        <w:widowControl w:val="0"/>
        <w:numPr>
          <w:ilvl w:val="0"/>
          <w:numId w:val="2"/>
        </w:numPr>
        <w:spacing w:after="0" w:afterAutospacing="0" w:lineRule="auto"/>
        <w:ind w:left="1440" w:hanging="360"/>
        <w:rPr>
          <w:sz w:val="24"/>
          <w:szCs w:val="24"/>
        </w:rPr>
      </w:pPr>
      <w:r w:rsidDel="00000000" w:rsidR="00000000" w:rsidRPr="00000000">
        <w:rPr>
          <w:i w:val="1"/>
          <w:sz w:val="24"/>
          <w:szCs w:val="24"/>
          <w:rtl w:val="0"/>
        </w:rPr>
        <w:t xml:space="preserve">AIUTIAMOCI</w:t>
      </w:r>
      <w:r w:rsidDel="00000000" w:rsidR="00000000" w:rsidRPr="00000000">
        <w:rPr>
          <w:sz w:val="24"/>
          <w:szCs w:val="24"/>
          <w:rtl w:val="0"/>
        </w:rPr>
        <w:t xml:space="preserve">: percorso di supporto didattico, nel piccolo gruppo, in cui gli studenti DVA DSA e BES imparano ad elaborare mappe e strategie di apprendimento utili al proprio percorso di studi, con l’aiuto di psicologi esperti del settore.</w:t>
      </w:r>
    </w:p>
    <w:p w:rsidR="00000000" w:rsidDel="00000000" w:rsidP="00000000" w:rsidRDefault="00000000" w:rsidRPr="00000000" w14:paraId="00000026">
      <w:pPr>
        <w:widowControl w:val="0"/>
        <w:numPr>
          <w:ilvl w:val="0"/>
          <w:numId w:val="2"/>
        </w:numPr>
        <w:spacing w:after="160" w:lineRule="auto"/>
        <w:ind w:left="1440" w:hanging="360"/>
        <w:rPr>
          <w:sz w:val="24"/>
          <w:szCs w:val="24"/>
        </w:rPr>
      </w:pPr>
      <w:r w:rsidDel="00000000" w:rsidR="00000000" w:rsidRPr="00000000">
        <w:rPr>
          <w:i w:val="1"/>
          <w:sz w:val="24"/>
          <w:szCs w:val="24"/>
          <w:rtl w:val="0"/>
        </w:rPr>
        <w:t xml:space="preserve">COMPITI POINT</w:t>
      </w:r>
      <w:r w:rsidDel="00000000" w:rsidR="00000000" w:rsidRPr="00000000">
        <w:rPr>
          <w:sz w:val="24"/>
          <w:szCs w:val="24"/>
          <w:rtl w:val="0"/>
        </w:rPr>
        <w:t xml:space="preserve">: prevede di percorsi di Italiano/Storia e Matematica al fine di far raggiungere e/o potenziare le competenze di base di tutti gli studenti coinvolti; le attività di ogni percorso si rivolgono ad un piccolo gruppo di studenti per favorire il lavoro in gruppo e l’approccio peer to peer al fine di colmare le lacune pregresse e consolidare conoscenze e competenze nelle discipline di base, con una ricaduta positiva sull’attività didattica curricolare.</w:t>
      </w:r>
    </w:p>
    <w:p w:rsidR="00000000" w:rsidDel="00000000" w:rsidP="00000000" w:rsidRDefault="00000000" w:rsidRPr="00000000" w14:paraId="00000027">
      <w:pPr>
        <w:widowControl w:val="0"/>
        <w:spacing w:after="160" w:lineRule="auto"/>
        <w:ind w:firstLine="720"/>
        <w:jc w:val="both"/>
        <w:rPr>
          <w:b w:val="1"/>
          <w:sz w:val="24"/>
          <w:szCs w:val="24"/>
        </w:rPr>
      </w:pPr>
      <w:r w:rsidDel="00000000" w:rsidR="00000000" w:rsidRPr="00000000">
        <w:rPr>
          <w:b w:val="1"/>
          <w:sz w:val="24"/>
          <w:szCs w:val="24"/>
          <w:rtl w:val="0"/>
        </w:rPr>
        <w:t xml:space="preserve">PERCORSI DI ORIENTAMENTO CON IL COINVOLGIMENTO DELLE FAMIGLIE</w:t>
      </w:r>
    </w:p>
    <w:p w:rsidR="00000000" w:rsidDel="00000000" w:rsidP="00000000" w:rsidRDefault="00000000" w:rsidRPr="00000000" w14:paraId="00000028">
      <w:pPr>
        <w:widowControl w:val="0"/>
        <w:numPr>
          <w:ilvl w:val="0"/>
          <w:numId w:val="9"/>
        </w:numPr>
        <w:spacing w:after="160" w:lineRule="auto"/>
        <w:ind w:left="1440" w:hanging="360"/>
        <w:rPr>
          <w:sz w:val="24"/>
          <w:szCs w:val="24"/>
        </w:rPr>
      </w:pPr>
      <w:r w:rsidDel="00000000" w:rsidR="00000000" w:rsidRPr="00000000">
        <w:rPr>
          <w:i w:val="1"/>
          <w:sz w:val="24"/>
          <w:szCs w:val="24"/>
          <w:rtl w:val="0"/>
        </w:rPr>
        <w:t xml:space="preserve">SPORTELLO PSICOLOGICO FAMIGLIE</w:t>
      </w:r>
      <w:r w:rsidDel="00000000" w:rsidR="00000000" w:rsidRPr="00000000">
        <w:rPr>
          <w:sz w:val="24"/>
          <w:szCs w:val="24"/>
          <w:rtl w:val="0"/>
        </w:rPr>
        <w:t xml:space="preserve">: ha come obiettivi il confronto, su tematiche educative e legate al benessere scolastico, tra piccoli gruppi di famiglie, l'offerta di uno spazio d’ascolto alle famiglie degli alunni dell’Istituto al fine di promuovere il loro benessere, la prevenzione e l'intervento sul disagio psicologico delle figure genitoriali, la facilitazione del lavoro di rete, ovvero la collaborazione tra Scuola e Servizi territoriali competenti, nella presa in carico dei soggetti con difficoltà specifiche, il coinvolgimento delle famiglie nel concorrere al contrasto dell’abbandono scolastico.</w:t>
      </w:r>
    </w:p>
    <w:p w:rsidR="00000000" w:rsidDel="00000000" w:rsidP="00000000" w:rsidRDefault="00000000" w:rsidRPr="00000000" w14:paraId="00000029">
      <w:pPr>
        <w:widowControl w:val="0"/>
        <w:spacing w:after="160" w:lineRule="auto"/>
        <w:ind w:firstLine="720"/>
        <w:jc w:val="both"/>
        <w:rPr>
          <w:b w:val="1"/>
          <w:sz w:val="24"/>
          <w:szCs w:val="24"/>
        </w:rPr>
      </w:pPr>
      <w:r w:rsidDel="00000000" w:rsidR="00000000" w:rsidRPr="00000000">
        <w:rPr>
          <w:b w:val="1"/>
          <w:sz w:val="24"/>
          <w:szCs w:val="24"/>
          <w:rtl w:val="0"/>
        </w:rPr>
        <w:t xml:space="preserve">PERCORSI FORMATIVI E LABORATORIALI CO-CURRICOLARI</w:t>
      </w:r>
    </w:p>
    <w:p w:rsidR="00000000" w:rsidDel="00000000" w:rsidP="00000000" w:rsidRDefault="00000000" w:rsidRPr="00000000" w14:paraId="0000002A">
      <w:pPr>
        <w:widowControl w:val="0"/>
        <w:numPr>
          <w:ilvl w:val="0"/>
          <w:numId w:val="4"/>
        </w:numPr>
        <w:spacing w:after="0" w:afterAutospacing="0" w:lineRule="auto"/>
        <w:ind w:left="1440" w:hanging="360"/>
        <w:jc w:val="both"/>
        <w:rPr>
          <w:sz w:val="24"/>
          <w:szCs w:val="24"/>
        </w:rPr>
      </w:pPr>
      <w:r w:rsidDel="00000000" w:rsidR="00000000" w:rsidRPr="00000000">
        <w:rPr>
          <w:i w:val="1"/>
          <w:sz w:val="24"/>
          <w:szCs w:val="24"/>
          <w:rtl w:val="0"/>
        </w:rPr>
        <w:t xml:space="preserve">(R)EstaTe Con Me:</w:t>
      </w:r>
      <w:r w:rsidDel="00000000" w:rsidR="00000000" w:rsidRPr="00000000">
        <w:rPr>
          <w:sz w:val="24"/>
          <w:szCs w:val="24"/>
          <w:rtl w:val="0"/>
        </w:rPr>
        <w:t xml:space="preserve"> l'i</w:t>
      </w:r>
      <w:r w:rsidDel="00000000" w:rsidR="00000000" w:rsidRPr="00000000">
        <w:rPr>
          <w:sz w:val="24"/>
          <w:szCs w:val="24"/>
          <w:rtl w:val="0"/>
        </w:rPr>
        <w:t xml:space="preserve">ntervento si rivolge a coloro che dimostrano delle fragilità nel percorso curricolare e che possono realizzarsi in una dimensione più operativa. Ciò costituirebbe un elemento su cui far leva per ridefinire un'immagine positiva di sé. Le azioni sono state pensate ed elaborate in una dimensione partecipata tra tutti i soggetti coinvolti, in primis gli studenti. Il coinvolgimento in questa fase contribuisce a far maturare un senso di responsabilità e a motivare gli studenti. Questa metodologia forma e rafforza il senso di efficacia individuale promuovendo un'azione di mentoring da parte di un gruppo dedicato di studenti tutor, che possono motivare gli altri. Si propone un intervento volto a potenziare l'offerta formativa extracurricolare, il recupero delle competenze di base, il consolidamento di alcune discipline di indirizzo, la promozione di attività per il recupero della socialità e della proattività, valorizzando le peculiarità del contesto, attraverso l'incontro con "mondi esterni", delle professioni o del terzo settore. Le attività si sono realizzate nelle settimane estive, in cui le lezioni sono sospese, perseguendo l'obiettivo di consentire a studentesse e a studenti di mantenere il contatto con la realtà educativa. Inoltre, gli studenti coinvolti durante i mesi estivi della fase operativa sono rimasti "agganciati" alla scuola, con la supervisione di docenti esperti e tutor che hanno collaborato nella realizzazione delle attività. L’azione è finalizzata a contribuire alla salute e al benessere mentale degli anziani e, dalla prospettiva degli studenti, alla contestualizzazione delle conoscenze e delle competenze didattiche nell'ambito dei PCTO (ex Alternanza Scuola Lavoro) e alla promozione della cultura del Volontariato, attraverso un raccordo con i soggetti del territorio. Le conoscenze e le competenze richiamate sono relative all'area tematica degli anziani, il target, infatti, è costituito da anziani in condizione di solitudine e/o ospiti in una RSA.</w:t>
      </w:r>
    </w:p>
    <w:p w:rsidR="00000000" w:rsidDel="00000000" w:rsidP="00000000" w:rsidRDefault="00000000" w:rsidRPr="00000000" w14:paraId="0000002B">
      <w:pPr>
        <w:widowControl w:val="0"/>
        <w:numPr>
          <w:ilvl w:val="0"/>
          <w:numId w:val="4"/>
        </w:numPr>
        <w:spacing w:after="0" w:afterAutospacing="0" w:lineRule="auto"/>
        <w:ind w:left="1440" w:hanging="360"/>
        <w:jc w:val="both"/>
        <w:rPr>
          <w:sz w:val="24"/>
          <w:szCs w:val="24"/>
        </w:rPr>
      </w:pPr>
      <w:r w:rsidDel="00000000" w:rsidR="00000000" w:rsidRPr="00000000">
        <w:rPr>
          <w:i w:val="1"/>
          <w:sz w:val="24"/>
          <w:szCs w:val="24"/>
          <w:rtl w:val="0"/>
        </w:rPr>
        <w:t xml:space="preserve">AMBIENTIAMOCI</w:t>
      </w:r>
      <w:r w:rsidDel="00000000" w:rsidR="00000000" w:rsidRPr="00000000">
        <w:rPr>
          <w:sz w:val="24"/>
          <w:szCs w:val="24"/>
          <w:rtl w:val="0"/>
        </w:rPr>
        <w:t xml:space="preserve">: questo progetto di educazione ambientale si pone l’obiettivo di conoscere meglio alcuni concetti legati al mondo della sostenibilità: cos'è il cambiamento climatico, cos'è l’impronta ecologica e cosa significa la tutela del territorio che ci circonda L’essere umano nel corso della storia ha avuto un impatto sempre maggiore sull’ambiente: cosa possiamo fare oggi, nel XXI secolo, per prendere consapevolezza di questo lungo percorso che ci ha portato ad una situazione così critica.</w:t>
      </w:r>
    </w:p>
    <w:p w:rsidR="00000000" w:rsidDel="00000000" w:rsidP="00000000" w:rsidRDefault="00000000" w:rsidRPr="00000000" w14:paraId="0000002C">
      <w:pPr>
        <w:widowControl w:val="0"/>
        <w:numPr>
          <w:ilvl w:val="0"/>
          <w:numId w:val="4"/>
        </w:numPr>
        <w:spacing w:after="0" w:afterAutospacing="0" w:lineRule="auto"/>
        <w:ind w:left="1440" w:hanging="360"/>
        <w:jc w:val="both"/>
        <w:rPr>
          <w:sz w:val="24"/>
          <w:szCs w:val="24"/>
        </w:rPr>
      </w:pPr>
      <w:r w:rsidDel="00000000" w:rsidR="00000000" w:rsidRPr="00000000">
        <w:rPr>
          <w:i w:val="1"/>
          <w:sz w:val="24"/>
          <w:szCs w:val="24"/>
          <w:rtl w:val="0"/>
        </w:rPr>
        <w:t xml:space="preserve">LE LINGUE NEL MONDO</w:t>
      </w:r>
    </w:p>
    <w:p w:rsidR="00000000" w:rsidDel="00000000" w:rsidP="00000000" w:rsidRDefault="00000000" w:rsidRPr="00000000" w14:paraId="0000002D">
      <w:pPr>
        <w:widowControl w:val="0"/>
        <w:numPr>
          <w:ilvl w:val="1"/>
          <w:numId w:val="4"/>
        </w:numPr>
        <w:spacing w:after="0" w:afterAutospacing="0" w:lineRule="auto"/>
        <w:ind w:left="2160" w:hanging="360"/>
        <w:jc w:val="both"/>
        <w:rPr>
          <w:sz w:val="24"/>
          <w:szCs w:val="24"/>
        </w:rPr>
      </w:pPr>
      <w:r w:rsidDel="00000000" w:rsidR="00000000" w:rsidRPr="00000000">
        <w:rPr>
          <w:i w:val="1"/>
          <w:sz w:val="24"/>
          <w:szCs w:val="24"/>
          <w:rtl w:val="0"/>
        </w:rPr>
        <w:t xml:space="preserve">HABLEMOS ESPAÑOL</w:t>
      </w:r>
      <w:r w:rsidDel="00000000" w:rsidR="00000000" w:rsidRPr="00000000">
        <w:rPr>
          <w:sz w:val="24"/>
          <w:szCs w:val="24"/>
          <w:rtl w:val="0"/>
        </w:rPr>
        <w:t xml:space="preserve">: il progetto si propone di potenziare le abilità comunicative in lingua spagnola attraverso l’intervento di un docente madrelingua, che fornirà di volta in volta un input autentico. Si privilegia l’attività di stampo comunicativo e l’espressione orale, individualmente, in coppia e in piccolo gruppo: quest’ultima infatti risulta essere la più ostica da praticare durante l’attività didattica curriculare. Si lavora anche su esempi di esami di certificazione DELE affinché chi lo desidera possa essere agevolato al superamento dell’esame.</w:t>
      </w:r>
    </w:p>
    <w:p w:rsidR="00000000" w:rsidDel="00000000" w:rsidP="00000000" w:rsidRDefault="00000000" w:rsidRPr="00000000" w14:paraId="0000002E">
      <w:pPr>
        <w:widowControl w:val="0"/>
        <w:numPr>
          <w:ilvl w:val="1"/>
          <w:numId w:val="4"/>
        </w:numPr>
        <w:spacing w:after="0" w:afterAutospacing="0" w:lineRule="auto"/>
        <w:ind w:left="2160" w:hanging="360"/>
        <w:jc w:val="both"/>
        <w:rPr>
          <w:sz w:val="24"/>
          <w:szCs w:val="24"/>
        </w:rPr>
      </w:pPr>
      <w:r w:rsidDel="00000000" w:rsidR="00000000" w:rsidRPr="00000000">
        <w:rPr>
          <w:i w:val="1"/>
          <w:sz w:val="24"/>
          <w:szCs w:val="24"/>
          <w:rtl w:val="0"/>
        </w:rPr>
        <w:t xml:space="preserve">FRANCESE: </w:t>
      </w:r>
      <w:r w:rsidDel="00000000" w:rsidR="00000000" w:rsidRPr="00000000">
        <w:rPr>
          <w:sz w:val="24"/>
          <w:szCs w:val="24"/>
          <w:rtl w:val="0"/>
        </w:rPr>
        <w:t xml:space="preserve">il progetto si rivolge agli studenti che, in una fase avanzata del loro percorso di studio, evidenziano lacune tali da non poter continuare in modo autonomo lo studio della lingua straniera in oggetto. Tali difficoltà possono manifestarsi a causa di percorsi di studio non lineari, dell’apprendimento contemporaneo di più lingue oppure di lacune pregresse dovute ad un metodo di studio inefficace e disorganizzato. Il progetto si propone di colmare tali lacune attraverso delle azioni personalizzate che mettono il discente al centro del processo di apprendimento. In particolare le azioni educative e didattiche terranno conto dei livelli di partenza, degli stili cognitivi, della motivazione, del metodo di studio . Il progetto si propone di adottare strategie didattiche innovative per motivare l’apprendimento.</w:t>
      </w:r>
    </w:p>
    <w:p w:rsidR="00000000" w:rsidDel="00000000" w:rsidP="00000000" w:rsidRDefault="00000000" w:rsidRPr="00000000" w14:paraId="0000002F">
      <w:pPr>
        <w:widowControl w:val="0"/>
        <w:numPr>
          <w:ilvl w:val="1"/>
          <w:numId w:val="4"/>
        </w:numPr>
        <w:spacing w:after="0" w:afterAutospacing="0" w:lineRule="auto"/>
        <w:ind w:left="2160" w:hanging="360"/>
        <w:jc w:val="both"/>
        <w:rPr>
          <w:sz w:val="24"/>
          <w:szCs w:val="24"/>
        </w:rPr>
      </w:pPr>
      <w:r w:rsidDel="00000000" w:rsidR="00000000" w:rsidRPr="00000000">
        <w:rPr>
          <w:i w:val="1"/>
          <w:sz w:val="24"/>
          <w:szCs w:val="24"/>
          <w:rtl w:val="0"/>
        </w:rPr>
        <w:t xml:space="preserve">INGLESE</w:t>
      </w:r>
      <w:r w:rsidDel="00000000" w:rsidR="00000000" w:rsidRPr="00000000">
        <w:rPr>
          <w:sz w:val="24"/>
          <w:szCs w:val="24"/>
          <w:rtl w:val="0"/>
        </w:rPr>
        <w:t xml:space="preserve">: il progetto intende organizzare azioni di supporto alla preparazione della prova INVALSI tramite scelta del materiale adeguatamente predisposto e azioni di  simulazione in laboratorio delle prove di Reading e Listening.</w:t>
      </w:r>
    </w:p>
    <w:p w:rsidR="00000000" w:rsidDel="00000000" w:rsidP="00000000" w:rsidRDefault="00000000" w:rsidRPr="00000000" w14:paraId="00000030">
      <w:pPr>
        <w:widowControl w:val="0"/>
        <w:numPr>
          <w:ilvl w:val="0"/>
          <w:numId w:val="1"/>
        </w:numPr>
        <w:shd w:fill="ffffff" w:val="clear"/>
        <w:spacing w:after="0" w:afterAutospacing="0" w:lineRule="auto"/>
        <w:ind w:left="1440" w:hanging="360"/>
        <w:jc w:val="both"/>
        <w:rPr>
          <w:sz w:val="24"/>
          <w:szCs w:val="24"/>
        </w:rPr>
      </w:pPr>
      <w:r w:rsidDel="00000000" w:rsidR="00000000" w:rsidRPr="00000000">
        <w:rPr>
          <w:i w:val="1"/>
          <w:sz w:val="24"/>
          <w:szCs w:val="24"/>
          <w:rtl w:val="0"/>
        </w:rPr>
        <w:t xml:space="preserve">FLORIANI PER LA SICUREZZA: </w:t>
      </w:r>
      <w:r w:rsidDel="00000000" w:rsidR="00000000" w:rsidRPr="00000000">
        <w:rPr>
          <w:sz w:val="24"/>
          <w:szCs w:val="24"/>
          <w:rtl w:val="0"/>
        </w:rPr>
        <w:t xml:space="preserve">il progetto si propone di preparare al meglio i ragazzi del settore industriale ad affrontare le esperienze di PCTO e di stage oltre che per il successivo inserimento nel mondo del lavoro. Il progetto prevede un corso specifico e certificato di formazione sulla sicurezza rischio medio, che fornirà una certificazione valida e riconosciuta anche dalle aziende al fine di affrontare con maggiore consapevolezza e sicurezza le attività pratiche lavorative sia nei laboratori che nelle esperienze di PCTO, stage, apprendistato e lavoro.</w:t>
      </w:r>
    </w:p>
    <w:p w:rsidR="00000000" w:rsidDel="00000000" w:rsidP="00000000" w:rsidRDefault="00000000" w:rsidRPr="00000000" w14:paraId="00000031">
      <w:pPr>
        <w:widowControl w:val="0"/>
        <w:numPr>
          <w:ilvl w:val="0"/>
          <w:numId w:val="1"/>
        </w:numPr>
        <w:shd w:fill="ffffff" w:val="clear"/>
        <w:spacing w:after="160" w:lineRule="auto"/>
        <w:ind w:left="1440" w:hanging="360"/>
        <w:jc w:val="both"/>
        <w:rPr>
          <w:sz w:val="24"/>
          <w:szCs w:val="24"/>
        </w:rPr>
      </w:pPr>
      <w:r w:rsidDel="00000000" w:rsidR="00000000" w:rsidRPr="00000000">
        <w:rPr>
          <w:i w:val="1"/>
          <w:sz w:val="24"/>
          <w:szCs w:val="24"/>
          <w:rtl w:val="0"/>
        </w:rPr>
        <w:t xml:space="preserve">GIORNALINO SCOLASTICO E SCRITTURA CREATIVO-PROFESSIONALE: i</w:t>
      </w:r>
      <w:r w:rsidDel="00000000" w:rsidR="00000000" w:rsidRPr="00000000">
        <w:rPr>
          <w:sz w:val="24"/>
          <w:szCs w:val="24"/>
          <w:rtl w:val="0"/>
        </w:rPr>
        <w:t xml:space="preserve">l progetto nasce dall’esigenza di stimolare gli studenti ad un ascolto profondo delle proprie emozioni e dei propri vissuti, da rielaborare poi in modo creativo attraverso la scrittura. Intende creare uno spazio protetto in cui gli studenti si sentano liberi di esprimersi e di condividere le proprie creazioni, offrendo e ricevendo dai compagni consigli e suggerimenti, per far crescere la propria consapevolezza emotiva, autostima, capacità costruttiva, depotenziando dinamiche di competizione, vergogna, giudizio. Al termine del percorso è prevista la creazione di una piccola raccolta di alcuni testi elaborati da pubblicare anche sul giornalino della scuola.</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b w:val="1"/>
          <w:i w:val="0"/>
          <w:smallCaps w:val="0"/>
          <w:strike w:val="0"/>
          <w:color w:val="000000"/>
          <w:sz w:val="24"/>
          <w:szCs w:val="24"/>
          <w:u w:val="none"/>
          <w:shd w:fill="auto" w:val="clear"/>
          <w:vertAlign w:val="baseline"/>
          <w:rtl w:val="0"/>
        </w:rPr>
        <w:t xml:space="preserve">Delibera n. 62 verbale n.6 Collegio dei Docenti del 22 Febbraio 2023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3">
      <w:pPr>
        <w:widowControl w:val="0"/>
        <w:ind w:left="1440" w:firstLine="0"/>
        <w:jc w:val="both"/>
        <w:rPr>
          <w:color w:val="333333"/>
          <w:sz w:val="24"/>
          <w:szCs w:val="24"/>
          <w:highlight w:val="white"/>
        </w:rPr>
      </w:pPr>
      <w:r w:rsidDel="00000000" w:rsidR="00000000" w:rsidRPr="00000000">
        <w:rPr>
          <w:rtl w:val="0"/>
        </w:rPr>
      </w:r>
    </w:p>
    <w:p w:rsidR="00000000" w:rsidDel="00000000" w:rsidP="00000000" w:rsidRDefault="00000000" w:rsidRPr="00000000" w14:paraId="00000034">
      <w:pPr>
        <w:widowControl w:val="0"/>
        <w:numPr>
          <w:ilvl w:val="0"/>
          <w:numId w:val="3"/>
        </w:numPr>
        <w:ind w:left="720" w:hanging="360"/>
        <w:jc w:val="both"/>
        <w:rPr>
          <w:color w:val="333333"/>
          <w:sz w:val="24"/>
          <w:szCs w:val="24"/>
          <w:highlight w:val="white"/>
          <w:u w:val="none"/>
        </w:rPr>
      </w:pPr>
      <w:r w:rsidDel="00000000" w:rsidR="00000000" w:rsidRPr="00000000">
        <w:rPr>
          <w:b w:val="1"/>
          <w:sz w:val="24"/>
          <w:szCs w:val="24"/>
          <w:rtl w:val="0"/>
        </w:rPr>
        <w:t xml:space="preserve">Didattica digitale integrata e formazione sulla transizione digitale del personale scolastico</w:t>
      </w:r>
    </w:p>
    <w:p w:rsidR="00000000" w:rsidDel="00000000" w:rsidP="00000000" w:rsidRDefault="00000000" w:rsidRPr="00000000" w14:paraId="00000035">
      <w:pPr>
        <w:widowControl w:val="0"/>
        <w:ind w:left="720" w:firstLine="0"/>
        <w:jc w:val="both"/>
        <w:rPr>
          <w:color w:val="333333"/>
          <w:sz w:val="24"/>
          <w:szCs w:val="24"/>
          <w:highlight w:val="white"/>
        </w:rPr>
      </w:pPr>
      <w:r w:rsidDel="00000000" w:rsidR="00000000" w:rsidRPr="00000000">
        <w:rPr>
          <w:sz w:val="24"/>
          <w:szCs w:val="24"/>
          <w:rtl w:val="0"/>
        </w:rPr>
        <w:t xml:space="preserve">Il progetto</w:t>
      </w:r>
      <w:r w:rsidDel="00000000" w:rsidR="00000000" w:rsidRPr="00000000">
        <w:rPr>
          <w:sz w:val="24"/>
          <w:szCs w:val="24"/>
          <w:rtl w:val="0"/>
        </w:rPr>
        <w:t xml:space="preserve"> “</w:t>
      </w:r>
      <w:r w:rsidDel="00000000" w:rsidR="00000000" w:rsidRPr="00000000">
        <w:rPr>
          <w:b w:val="1"/>
          <w:i w:val="1"/>
          <w:sz w:val="24"/>
          <w:szCs w:val="24"/>
          <w:rtl w:val="0"/>
        </w:rPr>
        <w:t xml:space="preserve">Animatori digitali 2022-2024</w:t>
      </w:r>
      <w:r w:rsidDel="00000000" w:rsidR="00000000" w:rsidRPr="00000000">
        <w:rPr>
          <w:color w:val="333333"/>
          <w:sz w:val="24"/>
          <w:szCs w:val="24"/>
          <w:highlight w:val="white"/>
          <w:rtl w:val="0"/>
        </w:rPr>
        <w:t xml:space="preserve">” prevede lo svolgimento di attività di animazione digitale all'interno della scuola, consistenti in attività di formazione di personale scolastico, realizzate con modalità innovative e sperimentazioni sul campo, mirate e personalizzate, sulla base dell'individuazione di soluzioni metodologiche e tecnologiche innovative da sperimentare nelle classi per il potenziamento delle competenze digitali degli studenti, anche attraverso l'utilizzo della piattaforma “Scuola futura”. Le iniziative formative si sono svolte sia nell'anno scolastico 2022-2023 che in quello in corso e si concluderanno entro il 31 agosto 2024.</w:t>
      </w:r>
    </w:p>
    <w:p w:rsidR="00000000" w:rsidDel="00000000" w:rsidP="00000000" w:rsidRDefault="00000000" w:rsidRPr="00000000" w14:paraId="00000036">
      <w:pPr>
        <w:widowControl w:val="0"/>
        <w:ind w:left="720" w:firstLine="0"/>
        <w:jc w:val="both"/>
        <w:rPr>
          <w:color w:val="333333"/>
          <w:sz w:val="24"/>
          <w:szCs w:val="24"/>
          <w:highlight w:val="white"/>
        </w:rPr>
      </w:pPr>
      <w:r w:rsidDel="00000000" w:rsidR="00000000" w:rsidRPr="00000000">
        <w:rPr>
          <w:color w:val="333333"/>
          <w:sz w:val="24"/>
          <w:szCs w:val="24"/>
          <w:highlight w:val="white"/>
          <w:rtl w:val="0"/>
        </w:rPr>
        <w:t xml:space="preserve">E’ </w:t>
      </w:r>
      <w:r w:rsidDel="00000000" w:rsidR="00000000" w:rsidRPr="00000000">
        <w:rPr>
          <w:color w:val="333333"/>
          <w:sz w:val="24"/>
          <w:szCs w:val="24"/>
          <w:rtl w:val="0"/>
        </w:rPr>
        <w:t xml:space="preserve">stato </w:t>
      </w:r>
      <w:r w:rsidDel="00000000" w:rsidR="00000000" w:rsidRPr="00000000">
        <w:rPr>
          <w:color w:val="333333"/>
          <w:sz w:val="24"/>
          <w:szCs w:val="24"/>
          <w:highlight w:val="white"/>
          <w:rtl w:val="0"/>
        </w:rPr>
        <w:t xml:space="preserve">previsto un unico intervento </w:t>
      </w:r>
      <w:r w:rsidDel="00000000" w:rsidR="00000000" w:rsidRPr="00000000">
        <w:rPr>
          <w:color w:val="333333"/>
          <w:sz w:val="24"/>
          <w:szCs w:val="24"/>
          <w:rtl w:val="0"/>
        </w:rPr>
        <w:t xml:space="preserve">che</w:t>
      </w:r>
      <w:r w:rsidDel="00000000" w:rsidR="00000000" w:rsidRPr="00000000">
        <w:rPr>
          <w:color w:val="333333"/>
          <w:sz w:val="24"/>
          <w:szCs w:val="24"/>
          <w:rtl w:val="0"/>
        </w:rPr>
        <w:t xml:space="preserve"> porterà</w:t>
      </w:r>
      <w:r w:rsidDel="00000000" w:rsidR="00000000" w:rsidRPr="00000000">
        <w:rPr>
          <w:color w:val="333333"/>
          <w:sz w:val="24"/>
          <w:szCs w:val="24"/>
          <w:rtl w:val="0"/>
        </w:rPr>
        <w:t xml:space="preserve"> </w:t>
      </w:r>
      <w:r w:rsidDel="00000000" w:rsidR="00000000" w:rsidRPr="00000000">
        <w:rPr>
          <w:color w:val="333333"/>
          <w:sz w:val="24"/>
          <w:szCs w:val="24"/>
          <w:highlight w:val="white"/>
          <w:rtl w:val="0"/>
        </w:rPr>
        <w:t xml:space="preserve">alla formazione di almeno venti unità di personale scolastico tra dirigenti, docenti e personale ATA, insistendo anche su più attività che, dove opportuno, potranno essere trasversali alle figure professionali coinvolte.</w:t>
      </w:r>
    </w:p>
    <w:p w:rsidR="00000000" w:rsidDel="00000000" w:rsidP="00000000" w:rsidRDefault="00000000" w:rsidRPr="00000000" w14:paraId="00000037">
      <w:pPr>
        <w:widowControl w:val="0"/>
        <w:ind w:left="720" w:firstLine="0"/>
        <w:jc w:val="both"/>
        <w:rPr>
          <w:color w:val="333333"/>
          <w:sz w:val="24"/>
          <w:szCs w:val="24"/>
          <w:highlight w:val="white"/>
        </w:rPr>
      </w:pPr>
      <w:r w:rsidDel="00000000" w:rsidR="00000000" w:rsidRPr="00000000">
        <w:rPr>
          <w:color w:val="333333"/>
          <w:sz w:val="24"/>
          <w:szCs w:val="24"/>
          <w:highlight w:val="white"/>
          <w:rtl w:val="0"/>
        </w:rPr>
        <w:t xml:space="preserve">Le azioni formative realizzate concorrono al raggiungimento dei target e milestone dell'investimento 2.1 "Didattica digitale integrata e formazione alla transizione digitale per il personale scolastico" di cui alla Missione 4 - Componente 1 - del Piano nazionale di ripresa e resilienza, finanziato dall'Unione europea - Next Generation EU, attraverso attività di formazione alla transizione digitale del personale scolastico e di coinvolgimento della comunità scolastica per il potenziamento dell'innovazione didattica e digitale nelle scuole.</w:t>
      </w:r>
    </w:p>
    <w:p w:rsidR="00000000" w:rsidDel="00000000" w:rsidP="00000000" w:rsidRDefault="00000000" w:rsidRPr="00000000" w14:paraId="00000038">
      <w:pPr>
        <w:widowControl w:val="0"/>
        <w:ind w:left="720" w:firstLine="0"/>
        <w:jc w:val="both"/>
        <w:rPr>
          <w:color w:val="333333"/>
          <w:sz w:val="24"/>
          <w:szCs w:val="24"/>
          <w:highlight w:val="white"/>
        </w:rPr>
      </w:pPr>
      <w:r w:rsidDel="00000000" w:rsidR="00000000" w:rsidRPr="00000000">
        <w:rPr>
          <w:rtl w:val="0"/>
        </w:rPr>
      </w:r>
    </w:p>
    <w:p w:rsidR="00000000" w:rsidDel="00000000" w:rsidP="00000000" w:rsidRDefault="00000000" w:rsidRPr="00000000" w14:paraId="00000039">
      <w:pPr>
        <w:widowControl w:val="0"/>
        <w:numPr>
          <w:ilvl w:val="0"/>
          <w:numId w:val="5"/>
        </w:numPr>
        <w:ind w:left="720" w:hanging="360"/>
        <w:jc w:val="both"/>
        <w:rPr>
          <w:color w:val="333333"/>
          <w:sz w:val="24"/>
          <w:szCs w:val="24"/>
          <w:highlight w:val="white"/>
          <w:u w:val="none"/>
        </w:rPr>
      </w:pPr>
      <w:r w:rsidDel="00000000" w:rsidR="00000000" w:rsidRPr="00000000">
        <w:rPr>
          <w:b w:val="1"/>
          <w:sz w:val="24"/>
          <w:szCs w:val="24"/>
          <w:rtl w:val="0"/>
        </w:rPr>
        <w:t xml:space="preserve">Competenze STEM e multilinguistiche nelle scuole statali (D.M. 65/2023)</w:t>
      </w:r>
      <w:r w:rsidDel="00000000" w:rsidR="00000000" w:rsidRPr="00000000">
        <w:rPr>
          <w:rtl w:val="0"/>
        </w:rPr>
      </w:r>
    </w:p>
    <w:p w:rsidR="00000000" w:rsidDel="00000000" w:rsidP="00000000" w:rsidRDefault="00000000" w:rsidRPr="00000000" w14:paraId="0000003A">
      <w:pPr>
        <w:widowControl w:val="0"/>
        <w:ind w:left="720" w:firstLine="0"/>
        <w:jc w:val="both"/>
        <w:rPr>
          <w:color w:val="333333"/>
          <w:sz w:val="24"/>
          <w:szCs w:val="24"/>
          <w:highlight w:val="white"/>
        </w:rPr>
      </w:pPr>
      <w:r w:rsidDel="00000000" w:rsidR="00000000" w:rsidRPr="00000000">
        <w:rPr>
          <w:color w:val="333333"/>
          <w:sz w:val="24"/>
          <w:szCs w:val="24"/>
          <w:highlight w:val="white"/>
          <w:rtl w:val="0"/>
        </w:rPr>
        <w:t xml:space="preserve">Un’ultima azione del PNRR Missione 4 – Istruzione e Ricerca – Componente 1 – Potenziamento dell’offerta dei servizi di istruzione: dagli asili nido alle Università – Investimento 3.1. “Nuove competenze e nuovi linguaggi” riguarda gli interventi di orientamento e formazione per il potenziamento delle competenze STEM, digitali, di innovazione e linguistiche per studentesse e studenti e delle competenze multilinguistiche dei docenti.</w:t>
      </w:r>
    </w:p>
    <w:p w:rsidR="00000000" w:rsidDel="00000000" w:rsidP="00000000" w:rsidRDefault="00000000" w:rsidRPr="00000000" w14:paraId="0000003B">
      <w:pPr>
        <w:widowControl w:val="0"/>
        <w:ind w:left="720" w:firstLine="0"/>
        <w:jc w:val="both"/>
        <w:rPr>
          <w:color w:val="333333"/>
          <w:sz w:val="24"/>
          <w:szCs w:val="24"/>
          <w:highlight w:val="white"/>
        </w:rPr>
      </w:pPr>
      <w:r w:rsidDel="00000000" w:rsidR="00000000" w:rsidRPr="00000000">
        <w:rPr>
          <w:color w:val="333333"/>
          <w:sz w:val="24"/>
          <w:szCs w:val="24"/>
          <w:highlight w:val="white"/>
          <w:rtl w:val="0"/>
        </w:rPr>
        <w:t xml:space="preserve">Dato il differimento del termine di presentazione del progetto, previsto inizialmente per Dicembre 2023 e successivamente posticipato a Febbraio 2024, quest’ultimo è ancora in fase di elaborazione.</w:t>
      </w:r>
    </w:p>
    <w:p w:rsidR="00000000" w:rsidDel="00000000" w:rsidP="00000000" w:rsidRDefault="00000000" w:rsidRPr="00000000" w14:paraId="0000003C">
      <w:pPr>
        <w:ind w:left="720" w:firstLine="0"/>
        <w:jc w:val="both"/>
        <w:rPr>
          <w:sz w:val="24"/>
          <w:szCs w:val="24"/>
        </w:rPr>
      </w:pPr>
      <w:r w:rsidDel="00000000" w:rsidR="00000000" w:rsidRPr="00000000">
        <w:rPr>
          <w:sz w:val="24"/>
          <w:szCs w:val="24"/>
          <w:rtl w:val="0"/>
        </w:rPr>
        <w:t xml:space="preserve">Il progetto, tuttavia, perseguirà le seguenti finalità:</w:t>
      </w:r>
    </w:p>
    <w:p w:rsidR="00000000" w:rsidDel="00000000" w:rsidP="00000000" w:rsidRDefault="00000000" w:rsidRPr="00000000" w14:paraId="0000003D">
      <w:pPr>
        <w:numPr>
          <w:ilvl w:val="0"/>
          <w:numId w:val="6"/>
        </w:numPr>
        <w:ind w:left="1440" w:hanging="360"/>
        <w:jc w:val="both"/>
        <w:rPr>
          <w:sz w:val="24"/>
          <w:szCs w:val="24"/>
          <w:u w:val="none"/>
        </w:rPr>
      </w:pPr>
      <w:r w:rsidDel="00000000" w:rsidR="00000000" w:rsidRPr="00000000">
        <w:rPr>
          <w:sz w:val="24"/>
          <w:szCs w:val="24"/>
          <w:rtl w:val="0"/>
        </w:rPr>
        <w:t xml:space="preserve">rafforzare lo studio delle materie STEM</w:t>
      </w:r>
    </w:p>
    <w:p w:rsidR="00000000" w:rsidDel="00000000" w:rsidP="00000000" w:rsidRDefault="00000000" w:rsidRPr="00000000" w14:paraId="0000003E">
      <w:pPr>
        <w:numPr>
          <w:ilvl w:val="0"/>
          <w:numId w:val="6"/>
        </w:numPr>
        <w:ind w:left="1440" w:hanging="360"/>
        <w:jc w:val="both"/>
        <w:rPr>
          <w:sz w:val="24"/>
          <w:szCs w:val="24"/>
          <w:u w:val="none"/>
        </w:rPr>
      </w:pPr>
      <w:r w:rsidDel="00000000" w:rsidR="00000000" w:rsidRPr="00000000">
        <w:rPr>
          <w:sz w:val="24"/>
          <w:szCs w:val="24"/>
          <w:rtl w:val="0"/>
        </w:rPr>
        <w:t xml:space="preserve">garantire pari opportunità e uguaglianza di genere</w:t>
      </w:r>
    </w:p>
    <w:p w:rsidR="00000000" w:rsidDel="00000000" w:rsidP="00000000" w:rsidRDefault="00000000" w:rsidRPr="00000000" w14:paraId="0000003F">
      <w:pPr>
        <w:numPr>
          <w:ilvl w:val="0"/>
          <w:numId w:val="6"/>
        </w:numPr>
        <w:ind w:left="1440" w:hanging="360"/>
        <w:jc w:val="both"/>
        <w:rPr>
          <w:sz w:val="24"/>
          <w:szCs w:val="24"/>
          <w:u w:val="none"/>
        </w:rPr>
      </w:pPr>
      <w:r w:rsidDel="00000000" w:rsidR="00000000" w:rsidRPr="00000000">
        <w:rPr>
          <w:sz w:val="24"/>
          <w:szCs w:val="24"/>
          <w:rtl w:val="0"/>
        </w:rPr>
        <w:t xml:space="preserve">incrementare le conoscenze multi-linguistiche</w:t>
      </w:r>
    </w:p>
    <w:p w:rsidR="00000000" w:rsidDel="00000000" w:rsidP="00000000" w:rsidRDefault="00000000" w:rsidRPr="00000000" w14:paraId="00000040">
      <w:pPr>
        <w:ind w:left="720" w:firstLine="0"/>
        <w:jc w:val="both"/>
        <w:rPr>
          <w:sz w:val="24"/>
          <w:szCs w:val="24"/>
        </w:rPr>
      </w:pPr>
      <w:r w:rsidDel="00000000" w:rsidR="00000000" w:rsidRPr="00000000">
        <w:rPr>
          <w:sz w:val="24"/>
          <w:szCs w:val="24"/>
          <w:rtl w:val="0"/>
        </w:rPr>
        <w:t xml:space="preserve">Ogni percorso si compone di diversi moduli articolati in azioni curricolari ed extracurricolari.</w:t>
      </w:r>
    </w:p>
    <w:p w:rsidR="00000000" w:rsidDel="00000000" w:rsidP="00000000" w:rsidRDefault="00000000" w:rsidRPr="00000000" w14:paraId="00000041">
      <w:pPr>
        <w:ind w:left="720" w:firstLine="0"/>
        <w:jc w:val="both"/>
        <w:rPr>
          <w:sz w:val="24"/>
          <w:szCs w:val="24"/>
        </w:rPr>
      </w:pPr>
      <w:r w:rsidDel="00000000" w:rsidR="00000000" w:rsidRPr="00000000">
        <w:rPr>
          <w:sz w:val="24"/>
          <w:szCs w:val="24"/>
          <w:rtl w:val="0"/>
        </w:rPr>
        <w:t xml:space="preserve">1. Il progetto intende valorizzare l’importanza delle STEM attraverso un approccio non trasmissivo, ma laboratoriale e cooperativo, in un ambiente di apprendimento flessibile, finalizzato al raggiungimento di competenze trasversali, quali la creatività, la collaborazione, il pensiero critico e la comunicazione e portare così gli studenti ad affrontare le sfide dell’odierna società complessa. </w:t>
      </w:r>
    </w:p>
    <w:p w:rsidR="00000000" w:rsidDel="00000000" w:rsidP="00000000" w:rsidRDefault="00000000" w:rsidRPr="00000000" w14:paraId="00000042">
      <w:pPr>
        <w:ind w:left="720" w:firstLine="0"/>
        <w:jc w:val="both"/>
        <w:rPr>
          <w:sz w:val="24"/>
          <w:szCs w:val="24"/>
        </w:rPr>
      </w:pPr>
      <w:r w:rsidDel="00000000" w:rsidR="00000000" w:rsidRPr="00000000">
        <w:rPr>
          <w:sz w:val="24"/>
          <w:szCs w:val="24"/>
          <w:rtl w:val="0"/>
        </w:rPr>
        <w:t xml:space="preserve">La tecnologia riveste un ruolo fondamentale, evitando che venga “subita”, ma acquisita con senso critico. Nel percorso educativo, l’inclusione delle competenze connesse al coding, al pensiero computazionale e all’informatica, può preparare gli studenti alle sfide e alle opportunità offerte dal mercato del lavoro digitale.</w:t>
      </w:r>
    </w:p>
    <w:p w:rsidR="00000000" w:rsidDel="00000000" w:rsidP="00000000" w:rsidRDefault="00000000" w:rsidRPr="00000000" w14:paraId="00000043">
      <w:pPr>
        <w:shd w:fill="ffffff" w:val="clear"/>
        <w:ind w:left="720" w:firstLine="0"/>
        <w:jc w:val="both"/>
        <w:rPr>
          <w:sz w:val="24"/>
          <w:szCs w:val="24"/>
        </w:rPr>
      </w:pPr>
      <w:r w:rsidDel="00000000" w:rsidR="00000000" w:rsidRPr="00000000">
        <w:rPr>
          <w:sz w:val="24"/>
          <w:szCs w:val="24"/>
          <w:rtl w:val="0"/>
        </w:rPr>
        <w:t xml:space="preserve">L’importanza di un corretto e consapevole utilizzo dell’intelligenza artificiale, può migliorare l’efficacia dell’insegnamento e dell’apprendimento, consentendo agli studenti di accedere a varie opportunità formative, quali la personalizzazione dell’apprendimento e l’ampliamento dell’accesso all’istruzione, soprattutto in contesti in cui le risorse sono limitate. </w:t>
      </w:r>
    </w:p>
    <w:p w:rsidR="00000000" w:rsidDel="00000000" w:rsidP="00000000" w:rsidRDefault="00000000" w:rsidRPr="00000000" w14:paraId="00000044">
      <w:pPr>
        <w:shd w:fill="ffffff" w:val="clear"/>
        <w:ind w:left="720" w:firstLine="0"/>
        <w:jc w:val="both"/>
        <w:rPr>
          <w:sz w:val="24"/>
          <w:szCs w:val="24"/>
        </w:rPr>
      </w:pPr>
      <w:r w:rsidDel="00000000" w:rsidR="00000000" w:rsidRPr="00000000">
        <w:rPr>
          <w:sz w:val="24"/>
          <w:szCs w:val="24"/>
          <w:rtl w:val="0"/>
        </w:rPr>
        <w:t xml:space="preserve">L’uso dell’IA in ambito scolastico, affrontando al contempo i rischi relativi, può altresì favorire negli studenti lo sviluppo di competenze tecniche rilevanti per il mercato del lavoro digitale, preparandoli per le sfide future e le opportunità di carriera legate alla tecnologia. </w:t>
      </w:r>
    </w:p>
    <w:p w:rsidR="00000000" w:rsidDel="00000000" w:rsidP="00000000" w:rsidRDefault="00000000" w:rsidRPr="00000000" w14:paraId="00000045">
      <w:pPr>
        <w:shd w:fill="ffffff" w:val="clear"/>
        <w:ind w:left="720" w:firstLine="0"/>
        <w:jc w:val="both"/>
        <w:rPr>
          <w:sz w:val="24"/>
          <w:szCs w:val="24"/>
        </w:rPr>
      </w:pPr>
      <w:r w:rsidDel="00000000" w:rsidR="00000000" w:rsidRPr="00000000">
        <w:rPr>
          <w:sz w:val="24"/>
          <w:szCs w:val="24"/>
          <w:rtl w:val="0"/>
        </w:rPr>
        <w:t xml:space="preserve">L’approccio prevede l’uso di un umanoide, il cui utilizzo comporta un percorso di formazione di docenti interni, per poi disseminare tra gli studenti dei Servizi per la Sanità e l’Assistenza Sociale una nuova terapia sperimentale per il trattamento dell’autismo e in generale dei disturbi del comportamento.</w:t>
      </w:r>
    </w:p>
    <w:p w:rsidR="00000000" w:rsidDel="00000000" w:rsidP="00000000" w:rsidRDefault="00000000" w:rsidRPr="00000000" w14:paraId="00000046">
      <w:pPr>
        <w:shd w:fill="ffffff" w:val="clear"/>
        <w:ind w:left="720" w:firstLine="0"/>
        <w:jc w:val="both"/>
        <w:rPr>
          <w:sz w:val="24"/>
          <w:szCs w:val="24"/>
        </w:rPr>
      </w:pPr>
      <w:r w:rsidDel="00000000" w:rsidR="00000000" w:rsidRPr="00000000">
        <w:rPr>
          <w:sz w:val="24"/>
          <w:szCs w:val="24"/>
          <w:rtl w:val="0"/>
        </w:rPr>
        <w:t xml:space="preserve">Il contesto di riferimento sono le professioni emergenti: biomedicina, robotica, sicurezza informatica, intelligenza artificiale, data science, ecc. e nell’immediato i relativi percorsi formativi post diploma.</w:t>
      </w:r>
    </w:p>
    <w:p w:rsidR="00000000" w:rsidDel="00000000" w:rsidP="00000000" w:rsidRDefault="00000000" w:rsidRPr="00000000" w14:paraId="00000047">
      <w:pPr>
        <w:shd w:fill="ffffff" w:val="clear"/>
        <w:ind w:left="720" w:firstLine="0"/>
        <w:jc w:val="both"/>
        <w:rPr>
          <w:sz w:val="24"/>
          <w:szCs w:val="24"/>
        </w:rPr>
      </w:pPr>
      <w:r w:rsidDel="00000000" w:rsidR="00000000" w:rsidRPr="00000000">
        <w:rPr>
          <w:sz w:val="24"/>
          <w:szCs w:val="24"/>
          <w:rtl w:val="0"/>
        </w:rPr>
        <w:t xml:space="preserve">Verranno privilegiati incontri con ITS Academy e facoltà universitarie, attraverso incontri aperti a studenti e famiglie.</w:t>
      </w:r>
    </w:p>
    <w:p w:rsidR="00000000" w:rsidDel="00000000" w:rsidP="00000000" w:rsidRDefault="00000000" w:rsidRPr="00000000" w14:paraId="00000048">
      <w:pPr>
        <w:shd w:fill="ffffff" w:val="clear"/>
        <w:ind w:left="720" w:firstLine="0"/>
        <w:jc w:val="both"/>
        <w:rPr>
          <w:sz w:val="24"/>
          <w:szCs w:val="24"/>
        </w:rPr>
      </w:pPr>
      <w:r w:rsidDel="00000000" w:rsidR="00000000" w:rsidRPr="00000000">
        <w:rPr>
          <w:sz w:val="24"/>
          <w:szCs w:val="24"/>
          <w:rtl w:val="0"/>
        </w:rPr>
        <w:t xml:space="preserve">2. L’approccio alle discipline STEM deve permettere di superare il divario di genere, attraverso strategie didattiche “persuasive”, favorire così tra le studentesse lo studio e la passione per le STEM.</w:t>
      </w:r>
    </w:p>
    <w:p w:rsidR="00000000" w:rsidDel="00000000" w:rsidP="00000000" w:rsidRDefault="00000000" w:rsidRPr="00000000" w14:paraId="00000049">
      <w:pPr>
        <w:shd w:fill="ffffff" w:val="clear"/>
        <w:ind w:left="720" w:firstLine="0"/>
        <w:jc w:val="both"/>
        <w:rPr>
          <w:sz w:val="24"/>
          <w:szCs w:val="24"/>
        </w:rPr>
      </w:pPr>
      <w:r w:rsidDel="00000000" w:rsidR="00000000" w:rsidRPr="00000000">
        <w:rPr>
          <w:sz w:val="24"/>
          <w:szCs w:val="24"/>
          <w:rtl w:val="0"/>
        </w:rPr>
        <w:t xml:space="preserve">Sono privilegiati i moduli formativi di tipo laboratoriale, con l’utilizzo di strumenti innovativi su compiti reali e attività di orientamento sulle STEM al fine di promuovere azioni di formazione, informazione e sensibilizzazione rivolte anche alle famiglie, per incoraggiare i percorsi di studio nelle discipline STEM, principalmente delle studentesse, superando gli stereotipi di genere.</w:t>
      </w:r>
    </w:p>
    <w:p w:rsidR="00000000" w:rsidDel="00000000" w:rsidP="00000000" w:rsidRDefault="00000000" w:rsidRPr="00000000" w14:paraId="0000004A">
      <w:pPr>
        <w:shd w:fill="ffffff" w:val="clear"/>
        <w:ind w:left="720" w:firstLine="0"/>
        <w:jc w:val="both"/>
        <w:rPr>
          <w:sz w:val="24"/>
          <w:szCs w:val="24"/>
        </w:rPr>
      </w:pPr>
      <w:r w:rsidDel="00000000" w:rsidR="00000000" w:rsidRPr="00000000">
        <w:rPr>
          <w:sz w:val="24"/>
          <w:szCs w:val="24"/>
          <w:rtl w:val="0"/>
        </w:rPr>
        <w:t xml:space="preserve">Si promuoveranno moduli propedeutici al superamento dei test di ammissione alle facoltà scientifiche.</w:t>
      </w:r>
    </w:p>
    <w:p w:rsidR="00000000" w:rsidDel="00000000" w:rsidP="00000000" w:rsidRDefault="00000000" w:rsidRPr="00000000" w14:paraId="0000004B">
      <w:pPr>
        <w:shd w:fill="ffffff" w:val="clear"/>
        <w:ind w:left="720" w:firstLine="0"/>
        <w:jc w:val="both"/>
        <w:rPr>
          <w:sz w:val="24"/>
          <w:szCs w:val="24"/>
        </w:rPr>
      </w:pPr>
      <w:r w:rsidDel="00000000" w:rsidR="00000000" w:rsidRPr="00000000">
        <w:rPr>
          <w:sz w:val="24"/>
          <w:szCs w:val="24"/>
          <w:rtl w:val="0"/>
        </w:rPr>
        <w:t xml:space="preserve">Saranno privilegiati percorsi di peer to peer, l’uso dei laboratori e di competenze professionali. Gli studenti del ramo industriale faranno da mentor nel laboratorio di CAD per progettare e realizzare oggetti come piccole ortesi.</w:t>
      </w:r>
    </w:p>
    <w:p w:rsidR="00000000" w:rsidDel="00000000" w:rsidP="00000000" w:rsidRDefault="00000000" w:rsidRPr="00000000" w14:paraId="0000004C">
      <w:pPr>
        <w:shd w:fill="ffffff" w:val="clear"/>
        <w:ind w:left="720" w:firstLine="0"/>
        <w:jc w:val="both"/>
        <w:rPr>
          <w:sz w:val="24"/>
          <w:szCs w:val="24"/>
        </w:rPr>
      </w:pPr>
      <w:r w:rsidDel="00000000" w:rsidR="00000000" w:rsidRPr="00000000">
        <w:rPr>
          <w:sz w:val="24"/>
          <w:szCs w:val="24"/>
          <w:rtl w:val="0"/>
        </w:rPr>
        <w:t xml:space="preserve">3. Il multilinguismo promuove l’inclusività e abbatte le barriere, consentendo una competenza comunicativa più efficace tra contesti linguistici diversi. Si possono colmare divari e promuovere la comprensione globale. In un mondo sempre più globalizzato il multilinguismo è una necessità, in quanto fornisce maggiori opportunità di carriera e ha un impatto positivo sulle funzioni cognitive.</w:t>
      </w:r>
    </w:p>
    <w:p w:rsidR="00000000" w:rsidDel="00000000" w:rsidP="00000000" w:rsidRDefault="00000000" w:rsidRPr="00000000" w14:paraId="0000004D">
      <w:pPr>
        <w:shd w:fill="ffffff" w:val="clear"/>
        <w:ind w:left="720" w:firstLine="0"/>
        <w:jc w:val="both"/>
        <w:rPr>
          <w:color w:val="333333"/>
          <w:sz w:val="24"/>
          <w:szCs w:val="24"/>
          <w:highlight w:val="white"/>
        </w:rPr>
      </w:pPr>
      <w:r w:rsidDel="00000000" w:rsidR="00000000" w:rsidRPr="00000000">
        <w:rPr>
          <w:sz w:val="24"/>
          <w:szCs w:val="24"/>
          <w:rtl w:val="0"/>
        </w:rPr>
        <w:t xml:space="preserve">Nell’economia di oggi, le imprese sono sempre più alla ricerca di dipendenti in grado di comunicare efficacemente in più lingue.Imparare una nuova lingua significa sviluppare l’elasticità cognitiva e aprire gli orizzonti culturali. L’apprendimento di una nuova lingua apre una finestra su uno stile di vita diverso, su culture, storie e tradizioni diverse, favorisce l’inserimento nel mondo del lavoro e in ambito universitario.I percorsi formativi, indirizzati sia agli studenti che ai docenti, avranno l’obiettivo del conseguimento di una certificazione linguistica e l’implementazione di discipline insegnate in lingua comunitaria (CLIL), attraverso convenzioni con Enti certificatori.</w:t>
      </w: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36075B"/>
    <w:pPr>
      <w:suppressAutoHyphens w:val="1"/>
      <w:spacing w:after="0" w:line="240" w:lineRule="auto"/>
    </w:pPr>
    <w:rPr>
      <w:rFonts w:ascii="Times New Roman" w:cs="Times New Roman" w:eastAsia="Times New Roman" w:hAnsi="Times New Roman"/>
      <w:kern w:val="1"/>
      <w:lang w:bidi="it-IT" w:eastAsia="it-IT"/>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Paragrafoelenco">
    <w:name w:val="List Paragraph"/>
    <w:basedOn w:val="Normale"/>
    <w:uiPriority w:val="34"/>
    <w:qFormat w:val="1"/>
    <w:rsid w:val="004530F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HU1w0OPDTLjFU/CD8LPo0qMBBw==">CgMxLjA4AHIhMWRWMEtWM3JiN3hUeXU1aFl4M3Zyb2VQVlgwYnpLODY3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2023-03-29T13:10:00Z</dcterms:created>
  <dc:creator>Alessia Realini</dc:creator>
</cp:coreProperties>
</file>